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1BFD1" w14:textId="77777777" w:rsidR="0086680F" w:rsidRDefault="0086680F" w:rsidP="00B95B14">
      <w:pPr>
        <w:jc w:val="center"/>
        <w:rPr>
          <w:iCs/>
          <w:color w:val="000000" w:themeColor="text1"/>
          <w:sz w:val="36"/>
          <w:szCs w:val="36"/>
          <w:lang w:val="en-ID"/>
        </w:rPr>
      </w:pPr>
      <w:r w:rsidRPr="0086680F">
        <w:rPr>
          <w:iCs/>
          <w:color w:val="000000" w:themeColor="text1"/>
          <w:sz w:val="36"/>
          <w:szCs w:val="36"/>
          <w:lang w:val="en-ID"/>
        </w:rPr>
        <w:t xml:space="preserve">Upaya Pencegahan </w:t>
      </w:r>
      <w:r w:rsidRPr="0086680F">
        <w:rPr>
          <w:i/>
          <w:iCs/>
          <w:color w:val="000000" w:themeColor="text1"/>
          <w:sz w:val="36"/>
          <w:szCs w:val="36"/>
          <w:lang w:val="en-ID"/>
        </w:rPr>
        <w:t>Stunting</w:t>
      </w:r>
      <w:r w:rsidRPr="0086680F">
        <w:rPr>
          <w:iCs/>
          <w:color w:val="000000" w:themeColor="text1"/>
          <w:sz w:val="36"/>
          <w:szCs w:val="36"/>
          <w:lang w:val="en-ID"/>
        </w:rPr>
        <w:t xml:space="preserve">: </w:t>
      </w:r>
      <w:r w:rsidRPr="0086680F">
        <w:rPr>
          <w:i/>
          <w:iCs/>
          <w:color w:val="000000" w:themeColor="text1"/>
          <w:sz w:val="36"/>
          <w:szCs w:val="36"/>
          <w:lang w:val="en-ID"/>
        </w:rPr>
        <w:t>Smoothie</w:t>
      </w:r>
      <w:r>
        <w:rPr>
          <w:iCs/>
          <w:color w:val="000000" w:themeColor="text1"/>
          <w:sz w:val="36"/>
          <w:szCs w:val="36"/>
          <w:lang w:val="en-ID"/>
        </w:rPr>
        <w:t xml:space="preserve"> </w:t>
      </w:r>
    </w:p>
    <w:p w14:paraId="255DAB13" w14:textId="5E285F7C" w:rsidR="001F4B3E" w:rsidRPr="0086680F" w:rsidRDefault="0086680F" w:rsidP="00B95B14">
      <w:pPr>
        <w:jc w:val="center"/>
        <w:rPr>
          <w:iCs/>
          <w:color w:val="000000" w:themeColor="text1"/>
          <w:sz w:val="36"/>
          <w:szCs w:val="36"/>
          <w:lang w:val="en-ID"/>
        </w:rPr>
      </w:pPr>
      <w:r>
        <w:rPr>
          <w:iCs/>
          <w:color w:val="000000" w:themeColor="text1"/>
          <w:sz w:val="36"/>
          <w:szCs w:val="36"/>
          <w:lang w:val="en-ID"/>
        </w:rPr>
        <w:t>d</w:t>
      </w:r>
      <w:r w:rsidRPr="0086680F">
        <w:rPr>
          <w:iCs/>
          <w:color w:val="000000" w:themeColor="text1"/>
          <w:sz w:val="36"/>
          <w:szCs w:val="36"/>
          <w:lang w:val="en-ID"/>
        </w:rPr>
        <w:t>ari Ubi Ungu Sebagai Pemberian Makanan Tambahan</w:t>
      </w:r>
    </w:p>
    <w:p w14:paraId="537E40F3" w14:textId="301C276B" w:rsidR="006B057A" w:rsidRPr="0086680F" w:rsidRDefault="00473FB4" w:rsidP="0086680F">
      <w:pPr>
        <w:spacing w:before="240"/>
        <w:jc w:val="center"/>
        <w:rPr>
          <w:b/>
          <w:sz w:val="22"/>
          <w:szCs w:val="22"/>
          <w:vertAlign w:val="superscript"/>
          <w:lang w:val="en-ID"/>
        </w:rPr>
      </w:pPr>
      <w:r w:rsidRPr="0086680F">
        <w:rPr>
          <w:b/>
          <w:sz w:val="22"/>
          <w:szCs w:val="22"/>
        </w:rPr>
        <w:t>Nur Rohmah</w:t>
      </w:r>
      <w:r w:rsidR="000157CE" w:rsidRPr="0086680F">
        <w:rPr>
          <w:b/>
          <w:sz w:val="22"/>
          <w:szCs w:val="22"/>
          <w:vertAlign w:val="superscript"/>
        </w:rPr>
        <w:t>1*</w:t>
      </w:r>
      <w:r w:rsidR="000B67D8" w:rsidRPr="0086680F">
        <w:rPr>
          <w:b/>
          <w:sz w:val="22"/>
          <w:szCs w:val="22"/>
        </w:rPr>
        <w:t xml:space="preserve">, </w:t>
      </w:r>
      <w:r w:rsidRPr="0086680F">
        <w:rPr>
          <w:b/>
          <w:sz w:val="22"/>
          <w:szCs w:val="22"/>
        </w:rPr>
        <w:t>Windri Nov' Riani</w:t>
      </w:r>
      <w:r w:rsidR="000B67D8" w:rsidRPr="0086680F">
        <w:rPr>
          <w:b/>
          <w:sz w:val="22"/>
          <w:szCs w:val="22"/>
          <w:vertAlign w:val="superscript"/>
        </w:rPr>
        <w:t>2</w:t>
      </w:r>
    </w:p>
    <w:p w14:paraId="2D8E8DEF" w14:textId="77777777" w:rsidR="000A510E" w:rsidRPr="0086680F" w:rsidRDefault="00B95B14" w:rsidP="000B67D8">
      <w:pPr>
        <w:jc w:val="center"/>
        <w:rPr>
          <w:sz w:val="22"/>
          <w:szCs w:val="22"/>
          <w:lang w:val="en-ID"/>
        </w:rPr>
      </w:pPr>
      <w:r w:rsidRPr="0086680F">
        <w:rPr>
          <w:sz w:val="22"/>
          <w:szCs w:val="22"/>
          <w:vertAlign w:val="superscript"/>
          <w:lang w:val="en-ID"/>
        </w:rPr>
        <w:t>1</w:t>
      </w:r>
      <w:r w:rsidR="00473FB4" w:rsidRPr="0086680F">
        <w:rPr>
          <w:sz w:val="22"/>
          <w:szCs w:val="22"/>
          <w:lang w:val="en-ID"/>
        </w:rPr>
        <w:t>Fakultas Kesehatan</w:t>
      </w:r>
      <w:r w:rsidR="000A510E" w:rsidRPr="0086680F">
        <w:rPr>
          <w:sz w:val="22"/>
          <w:szCs w:val="22"/>
          <w:lang w:val="en-ID"/>
        </w:rPr>
        <w:t xml:space="preserve"> Masy</w:t>
      </w:r>
      <w:r w:rsidR="00A11F8E" w:rsidRPr="0086680F">
        <w:rPr>
          <w:sz w:val="22"/>
          <w:szCs w:val="22"/>
          <w:lang w:val="en-ID"/>
        </w:rPr>
        <w:t xml:space="preserve">arakat, Universitas Mulawarman, </w:t>
      </w:r>
      <w:r w:rsidR="000A510E" w:rsidRPr="0086680F">
        <w:rPr>
          <w:sz w:val="22"/>
          <w:szCs w:val="22"/>
          <w:lang w:val="en-ID"/>
        </w:rPr>
        <w:t>Samarinda</w:t>
      </w:r>
    </w:p>
    <w:p w14:paraId="68AE9E1A" w14:textId="4320FC2D" w:rsidR="00330144" w:rsidRPr="0086680F" w:rsidRDefault="000B67D8" w:rsidP="0086680F">
      <w:pPr>
        <w:jc w:val="center"/>
        <w:rPr>
          <w:sz w:val="22"/>
          <w:szCs w:val="22"/>
          <w:lang w:val="en-ID"/>
        </w:rPr>
      </w:pPr>
      <w:r w:rsidRPr="0086680F">
        <w:rPr>
          <w:sz w:val="22"/>
          <w:szCs w:val="22"/>
          <w:vertAlign w:val="superscript"/>
          <w:lang w:val="en-ID"/>
        </w:rPr>
        <w:t>2</w:t>
      </w:r>
      <w:r w:rsidR="000A510E" w:rsidRPr="0086680F">
        <w:rPr>
          <w:sz w:val="22"/>
          <w:szCs w:val="22"/>
          <w:lang w:val="en-ID"/>
        </w:rPr>
        <w:t>Fakultas Pertanian, Universitas Mulawarman, Samarinda</w:t>
      </w:r>
    </w:p>
    <w:p w14:paraId="01B58677" w14:textId="77777777" w:rsidR="0086680F" w:rsidRDefault="0086680F" w:rsidP="0086680F">
      <w:pPr>
        <w:pStyle w:val="Address"/>
        <w:spacing w:before="0" w:after="0"/>
        <w:rPr>
          <w:i w:val="0"/>
          <w:sz w:val="22"/>
          <w:szCs w:val="22"/>
          <w:lang w:val="en-US"/>
        </w:rPr>
      </w:pPr>
      <w:r w:rsidRPr="0086680F">
        <w:rPr>
          <w:i w:val="0"/>
          <w:sz w:val="22"/>
          <w:szCs w:val="22"/>
          <w:lang w:val="en-US"/>
        </w:rPr>
        <w:t>Email</w:t>
      </w:r>
      <w:r w:rsidR="008C6A2E" w:rsidRPr="0086680F">
        <w:rPr>
          <w:i w:val="0"/>
          <w:sz w:val="22"/>
          <w:szCs w:val="22"/>
          <w:lang w:val="en-US"/>
        </w:rPr>
        <w:t>:</w:t>
      </w:r>
      <w:r w:rsidR="00C627CD" w:rsidRPr="0086680F">
        <w:rPr>
          <w:i w:val="0"/>
          <w:sz w:val="22"/>
          <w:szCs w:val="22"/>
          <w:lang w:val="en-US"/>
        </w:rPr>
        <w:t xml:space="preserve"> </w:t>
      </w:r>
      <w:hyperlink r:id="rId8" w:history="1">
        <w:r w:rsidR="00C627CD" w:rsidRPr="0086680F">
          <w:rPr>
            <w:rStyle w:val="Hyperlink"/>
            <w:i w:val="0"/>
            <w:color w:val="auto"/>
            <w:sz w:val="22"/>
            <w:szCs w:val="22"/>
            <w:u w:val="none"/>
            <w:lang w:val="en-US"/>
          </w:rPr>
          <w:t>nurrohmah@fkm.unmul.ac.id</w:t>
        </w:r>
      </w:hyperlink>
      <w:r w:rsidR="00C627CD" w:rsidRPr="0086680F">
        <w:rPr>
          <w:i w:val="0"/>
          <w:sz w:val="22"/>
          <w:szCs w:val="22"/>
          <w:lang w:val="en-US"/>
        </w:rPr>
        <w:t xml:space="preserve"> </w:t>
      </w:r>
    </w:p>
    <w:p w14:paraId="5017CFA1" w14:textId="77777777" w:rsidR="0086680F" w:rsidRDefault="0086680F" w:rsidP="0086680F">
      <w:pPr>
        <w:pStyle w:val="Address"/>
        <w:spacing w:before="0" w:after="0"/>
        <w:rPr>
          <w:i w:val="0"/>
          <w:sz w:val="22"/>
          <w:szCs w:val="22"/>
          <w:lang w:val="en-US"/>
        </w:rPr>
      </w:pPr>
    </w:p>
    <w:p w14:paraId="5E172AF1" w14:textId="77777777" w:rsidR="0086680F" w:rsidRDefault="00A30E88" w:rsidP="0086680F">
      <w:pPr>
        <w:pStyle w:val="Address"/>
        <w:spacing w:before="0" w:after="0"/>
        <w:rPr>
          <w:b/>
          <w:iCs/>
          <w:sz w:val="22"/>
          <w:szCs w:val="22"/>
          <w:lang w:val="en-ID"/>
        </w:rPr>
      </w:pPr>
      <w:r w:rsidRPr="0086680F">
        <w:rPr>
          <w:b/>
          <w:iCs/>
          <w:sz w:val="22"/>
          <w:szCs w:val="22"/>
          <w:lang w:val="en-ID"/>
        </w:rPr>
        <w:t>Abstrak</w:t>
      </w:r>
    </w:p>
    <w:p w14:paraId="4A632CB3" w14:textId="39D74D06" w:rsidR="004E5F1A" w:rsidRPr="0086680F" w:rsidRDefault="00166E35" w:rsidP="0086680F">
      <w:pPr>
        <w:pStyle w:val="Address"/>
        <w:spacing w:before="0" w:after="0"/>
        <w:ind w:firstLine="720"/>
        <w:jc w:val="both"/>
        <w:rPr>
          <w:i w:val="0"/>
          <w:sz w:val="22"/>
          <w:szCs w:val="22"/>
          <w:lang w:val="en-US"/>
        </w:rPr>
      </w:pPr>
      <w:r w:rsidRPr="0086680F">
        <w:rPr>
          <w:sz w:val="22"/>
          <w:szCs w:val="22"/>
          <w:lang w:val="en-ID"/>
        </w:rPr>
        <w:t>Stunting</w:t>
      </w:r>
      <w:r w:rsidR="00C90553" w:rsidRPr="0086680F">
        <w:rPr>
          <w:sz w:val="22"/>
          <w:szCs w:val="22"/>
          <w:lang w:val="en-ID"/>
        </w:rPr>
        <w:t xml:space="preserve"> </w:t>
      </w:r>
      <w:r w:rsidR="00E64FA0" w:rsidRPr="0086680F">
        <w:rPr>
          <w:sz w:val="22"/>
          <w:szCs w:val="22"/>
          <w:lang w:val="en-ID"/>
        </w:rPr>
        <w:t>adalah</w:t>
      </w:r>
      <w:r w:rsidR="00C90553" w:rsidRPr="0086680F">
        <w:rPr>
          <w:sz w:val="22"/>
          <w:szCs w:val="22"/>
          <w:lang w:val="en-ID"/>
        </w:rPr>
        <w:t xml:space="preserve"> isu kesehatan nasional yang</w:t>
      </w:r>
      <w:r w:rsidR="00E64FA0" w:rsidRPr="0086680F">
        <w:rPr>
          <w:sz w:val="22"/>
          <w:szCs w:val="22"/>
          <w:lang w:val="en-ID"/>
        </w:rPr>
        <w:t xml:space="preserve"> mana</w:t>
      </w:r>
      <w:r w:rsidR="00C90553" w:rsidRPr="0086680F">
        <w:rPr>
          <w:sz w:val="22"/>
          <w:szCs w:val="22"/>
          <w:lang w:val="en-ID"/>
        </w:rPr>
        <w:t xml:space="preserve"> memerlukan penanganan khusus, khususnya pada bidang kesehatan dan pangan</w:t>
      </w:r>
      <w:r w:rsidR="00C90553" w:rsidRPr="0086680F">
        <w:rPr>
          <w:iCs/>
          <w:sz w:val="22"/>
          <w:szCs w:val="22"/>
          <w:lang w:val="en-ID"/>
        </w:rPr>
        <w:t xml:space="preserve">. </w:t>
      </w:r>
      <w:r w:rsidR="004E5F1A" w:rsidRPr="0086680F">
        <w:rPr>
          <w:iCs/>
          <w:sz w:val="22"/>
          <w:szCs w:val="22"/>
          <w:lang w:val="en-ID"/>
        </w:rPr>
        <w:t>Hal itu menjadi suatu permasalahan ya</w:t>
      </w:r>
      <w:r w:rsidR="00C90553" w:rsidRPr="0086680F">
        <w:rPr>
          <w:iCs/>
          <w:sz w:val="22"/>
          <w:szCs w:val="22"/>
          <w:lang w:val="en-ID"/>
        </w:rPr>
        <w:t>ng harus dituntaskan agar dapat menurunkan angka kasus</w:t>
      </w:r>
      <w:r w:rsidR="004E5F1A" w:rsidRPr="0086680F">
        <w:rPr>
          <w:iCs/>
          <w:sz w:val="22"/>
          <w:szCs w:val="22"/>
          <w:lang w:val="en-ID"/>
        </w:rPr>
        <w:t xml:space="preserve"> dan menciptakan keluarga yang sejahtera berkualitas yang bebas </w:t>
      </w:r>
      <w:r w:rsidRPr="0086680F">
        <w:rPr>
          <w:iCs/>
          <w:sz w:val="22"/>
          <w:szCs w:val="22"/>
          <w:lang w:val="en-ID"/>
        </w:rPr>
        <w:t>stunting</w:t>
      </w:r>
      <w:r w:rsidR="004E5F1A" w:rsidRPr="0086680F">
        <w:rPr>
          <w:iCs/>
          <w:sz w:val="22"/>
          <w:szCs w:val="22"/>
          <w:lang w:val="en-ID"/>
        </w:rPr>
        <w:t xml:space="preserve">. </w:t>
      </w:r>
      <w:r w:rsidR="00E64FA0" w:rsidRPr="0086680F">
        <w:rPr>
          <w:iCs/>
          <w:sz w:val="22"/>
          <w:szCs w:val="22"/>
          <w:lang w:val="en-ID"/>
        </w:rPr>
        <w:t xml:space="preserve">Rencana program kegiatan Kuliah Kerja Nyata (KKN) Tematik </w:t>
      </w:r>
      <w:r w:rsidR="000C46CC" w:rsidRPr="0086680F">
        <w:rPr>
          <w:iCs/>
          <w:sz w:val="22"/>
          <w:szCs w:val="22"/>
          <w:lang w:val="en-ID"/>
        </w:rPr>
        <w:t xml:space="preserve">untuk mengatasi masalah </w:t>
      </w:r>
      <w:r w:rsidR="00E64FA0" w:rsidRPr="0086680F">
        <w:rPr>
          <w:iCs/>
          <w:sz w:val="22"/>
          <w:szCs w:val="22"/>
          <w:lang w:val="en-ID"/>
        </w:rPr>
        <w:t xml:space="preserve">yang berupa </w:t>
      </w:r>
      <w:r w:rsidR="00C90553" w:rsidRPr="0086680F">
        <w:rPr>
          <w:iCs/>
          <w:sz w:val="22"/>
          <w:szCs w:val="22"/>
          <w:lang w:val="en-ID"/>
        </w:rPr>
        <w:t>sosialisasi, de</w:t>
      </w:r>
      <w:r w:rsidR="00C845AB" w:rsidRPr="0086680F">
        <w:rPr>
          <w:iCs/>
          <w:sz w:val="22"/>
          <w:szCs w:val="22"/>
          <w:lang w:val="en-ID"/>
        </w:rPr>
        <w:t>monstrasi, serta</w:t>
      </w:r>
      <w:r w:rsidR="00C90553" w:rsidRPr="0086680F">
        <w:rPr>
          <w:iCs/>
          <w:sz w:val="22"/>
          <w:szCs w:val="22"/>
          <w:lang w:val="en-ID"/>
        </w:rPr>
        <w:t xml:space="preserve"> pembagian </w:t>
      </w:r>
      <w:r w:rsidRPr="0086680F">
        <w:rPr>
          <w:iCs/>
          <w:sz w:val="22"/>
          <w:szCs w:val="22"/>
          <w:lang w:val="en-ID"/>
        </w:rPr>
        <w:t>smoothie</w:t>
      </w:r>
      <w:r w:rsidR="00C90553" w:rsidRPr="0086680F">
        <w:rPr>
          <w:iCs/>
          <w:sz w:val="22"/>
          <w:szCs w:val="22"/>
          <w:lang w:val="en-ID"/>
        </w:rPr>
        <w:t xml:space="preserve"> dari ubi ungu. Sosialis</w:t>
      </w:r>
      <w:r w:rsidR="00A029E6" w:rsidRPr="0086680F">
        <w:rPr>
          <w:iCs/>
          <w:sz w:val="22"/>
          <w:szCs w:val="22"/>
          <w:lang w:val="en-ID"/>
        </w:rPr>
        <w:t xml:space="preserve">asi, demonstrasi, dan pembagian ini </w:t>
      </w:r>
      <w:r w:rsidR="004E5F1A" w:rsidRPr="0086680F">
        <w:rPr>
          <w:iCs/>
          <w:sz w:val="22"/>
          <w:szCs w:val="22"/>
          <w:lang w:val="en-ID"/>
        </w:rPr>
        <w:t xml:space="preserve">merupakan sebuah upaya peningkatan kewaspadaan terhadap </w:t>
      </w:r>
      <w:r w:rsidRPr="0086680F">
        <w:rPr>
          <w:iCs/>
          <w:sz w:val="22"/>
          <w:szCs w:val="22"/>
          <w:lang w:val="en-ID"/>
        </w:rPr>
        <w:t>stunting</w:t>
      </w:r>
      <w:r w:rsidR="004E5F1A" w:rsidRPr="0086680F">
        <w:rPr>
          <w:iCs/>
          <w:sz w:val="22"/>
          <w:szCs w:val="22"/>
          <w:lang w:val="en-ID"/>
        </w:rPr>
        <w:t xml:space="preserve"> dan juga sebagai bentuk </w:t>
      </w:r>
      <w:r w:rsidR="00A029E6" w:rsidRPr="0086680F">
        <w:rPr>
          <w:iCs/>
          <w:sz w:val="22"/>
          <w:szCs w:val="22"/>
          <w:lang w:val="en-ID"/>
        </w:rPr>
        <w:t>program kemandirian pangan. Ubi</w:t>
      </w:r>
      <w:r w:rsidR="00C90553" w:rsidRPr="0086680F">
        <w:rPr>
          <w:iCs/>
          <w:sz w:val="22"/>
          <w:szCs w:val="22"/>
          <w:lang w:val="en-ID"/>
        </w:rPr>
        <w:t xml:space="preserve"> ungu</w:t>
      </w:r>
      <w:r w:rsidR="004E5F1A" w:rsidRPr="0086680F">
        <w:rPr>
          <w:iCs/>
          <w:sz w:val="22"/>
          <w:szCs w:val="22"/>
          <w:lang w:val="en-ID"/>
        </w:rPr>
        <w:t xml:space="preserve"> dapat dimanfaatkan oleh masyarakat</w:t>
      </w:r>
      <w:r w:rsidR="00C845AB" w:rsidRPr="0086680F">
        <w:rPr>
          <w:iCs/>
          <w:sz w:val="22"/>
          <w:szCs w:val="22"/>
          <w:lang w:val="en-ID"/>
        </w:rPr>
        <w:t xml:space="preserve"> terutama untuk ibu hamil, ibu menyusui, dan balita karena tidak mengandung lemak jahat sehingga tanaman ini aman bila dikonsumsi oleh semua kalangan mulai dari anak-anak hingga lansia. Selain itu, vitamin A dari 100 gram ubi jalar ungu lebih banyak dibandingkan tomat, bit, dan wortel.</w:t>
      </w:r>
      <w:r w:rsidR="00A029E6" w:rsidRPr="0086680F">
        <w:rPr>
          <w:iCs/>
          <w:sz w:val="22"/>
          <w:szCs w:val="22"/>
          <w:lang w:val="en-ID"/>
        </w:rPr>
        <w:t xml:space="preserve"> </w:t>
      </w:r>
      <w:r w:rsidR="004E5F1A" w:rsidRPr="0086680F">
        <w:rPr>
          <w:iCs/>
          <w:sz w:val="22"/>
          <w:szCs w:val="22"/>
          <w:lang w:val="en-ID"/>
        </w:rPr>
        <w:t xml:space="preserve">Melalui </w:t>
      </w:r>
      <w:r w:rsidR="00A029E6" w:rsidRPr="0086680F">
        <w:rPr>
          <w:iCs/>
          <w:sz w:val="22"/>
          <w:szCs w:val="22"/>
          <w:lang w:val="en-ID"/>
        </w:rPr>
        <w:t xml:space="preserve">sosialisasi, demonstrasi, dan pembagian </w:t>
      </w:r>
      <w:r w:rsidR="004E5F1A" w:rsidRPr="0086680F">
        <w:rPr>
          <w:iCs/>
          <w:sz w:val="22"/>
          <w:szCs w:val="22"/>
          <w:lang w:val="en-ID"/>
        </w:rPr>
        <w:t xml:space="preserve">tersebut </w:t>
      </w:r>
      <w:r w:rsidR="00C845AB" w:rsidRPr="0086680F">
        <w:rPr>
          <w:iCs/>
          <w:sz w:val="22"/>
          <w:szCs w:val="22"/>
          <w:lang w:val="en-ID"/>
        </w:rPr>
        <w:t xml:space="preserve">harapannya, tujuan utama dari pelaksanaan program ini adalah agar masyarakat menyadari dan memiliki kemampuan dalam penanganan stunting. </w:t>
      </w:r>
      <w:r w:rsidR="004E5F1A" w:rsidRPr="0086680F">
        <w:rPr>
          <w:iCs/>
          <w:sz w:val="22"/>
          <w:szCs w:val="22"/>
          <w:lang w:val="en-ID"/>
        </w:rPr>
        <w:t>dan ketahanan pangan</w:t>
      </w:r>
      <w:r w:rsidR="00E91660" w:rsidRPr="0086680F">
        <w:rPr>
          <w:iCs/>
          <w:sz w:val="22"/>
          <w:szCs w:val="22"/>
          <w:lang w:val="en-ID"/>
        </w:rPr>
        <w:t xml:space="preserve">. </w:t>
      </w:r>
      <w:r w:rsidR="00C845AB" w:rsidRPr="0086680F">
        <w:rPr>
          <w:iCs/>
          <w:sz w:val="22"/>
          <w:szCs w:val="22"/>
          <w:lang w:val="en-ID"/>
        </w:rPr>
        <w:t xml:space="preserve">Adapun berbagai kegiatan yang akan diterapkan meliputi </w:t>
      </w:r>
      <w:r w:rsidR="00A029E6" w:rsidRPr="0086680F">
        <w:rPr>
          <w:iCs/>
          <w:sz w:val="22"/>
          <w:szCs w:val="22"/>
          <w:lang w:val="en-ID"/>
        </w:rPr>
        <w:t xml:space="preserve">memberikan edukasi dan memperlihatkan cara atau proses pembuatan </w:t>
      </w:r>
      <w:r w:rsidRPr="0086680F">
        <w:rPr>
          <w:iCs/>
          <w:sz w:val="22"/>
          <w:szCs w:val="22"/>
          <w:lang w:val="en-ID"/>
        </w:rPr>
        <w:t>smoothie</w:t>
      </w:r>
      <w:r w:rsidR="00A029E6" w:rsidRPr="0086680F">
        <w:rPr>
          <w:iCs/>
          <w:sz w:val="22"/>
          <w:szCs w:val="22"/>
          <w:lang w:val="en-ID"/>
        </w:rPr>
        <w:t xml:space="preserve"> dengan bahan utamanya yaitu ubi ungu serta pembagian </w:t>
      </w:r>
      <w:r w:rsidRPr="0086680F">
        <w:rPr>
          <w:iCs/>
          <w:sz w:val="22"/>
          <w:szCs w:val="22"/>
          <w:lang w:val="en-ID"/>
        </w:rPr>
        <w:t>smoothie</w:t>
      </w:r>
      <w:r w:rsidR="00A029E6" w:rsidRPr="0086680F">
        <w:rPr>
          <w:iCs/>
          <w:sz w:val="22"/>
          <w:szCs w:val="22"/>
          <w:lang w:val="en-ID"/>
        </w:rPr>
        <w:t xml:space="preserve"> ke ibu-ibu dasawisma dan juga ibu yang memiliki balita </w:t>
      </w:r>
      <w:r w:rsidR="004E5F1A" w:rsidRPr="0086680F">
        <w:rPr>
          <w:iCs/>
          <w:sz w:val="22"/>
          <w:szCs w:val="22"/>
          <w:lang w:val="en-ID"/>
        </w:rPr>
        <w:t>di Desa Bukit Raya sebagai bentuk kemandirian pangan.</w:t>
      </w:r>
    </w:p>
    <w:p w14:paraId="59B699CE" w14:textId="77777777" w:rsidR="005E43C5" w:rsidRPr="0086680F" w:rsidRDefault="005E43C5" w:rsidP="0086680F">
      <w:pPr>
        <w:ind w:right="423" w:firstLine="720"/>
        <w:rPr>
          <w:iCs/>
          <w:sz w:val="22"/>
          <w:szCs w:val="22"/>
          <w:lang w:val="en-ID"/>
        </w:rPr>
      </w:pPr>
    </w:p>
    <w:p w14:paraId="2D5FD1CF" w14:textId="6EBEDF27" w:rsidR="0086680F" w:rsidRDefault="0086680F" w:rsidP="0086680F">
      <w:pPr>
        <w:ind w:right="423"/>
        <w:jc w:val="both"/>
        <w:rPr>
          <w:b/>
          <w:i/>
          <w:sz w:val="22"/>
          <w:szCs w:val="22"/>
        </w:rPr>
      </w:pPr>
      <w:r>
        <w:rPr>
          <w:b/>
          <w:i/>
          <w:sz w:val="22"/>
          <w:szCs w:val="22"/>
        </w:rPr>
        <w:t>Kata k</w:t>
      </w:r>
      <w:r w:rsidR="004E5F1A" w:rsidRPr="0086680F">
        <w:rPr>
          <w:b/>
          <w:i/>
          <w:sz w:val="22"/>
          <w:szCs w:val="22"/>
        </w:rPr>
        <w:t>u</w:t>
      </w:r>
      <w:r w:rsidR="005E43C5" w:rsidRPr="0086680F">
        <w:rPr>
          <w:b/>
          <w:i/>
          <w:sz w:val="22"/>
          <w:szCs w:val="22"/>
        </w:rPr>
        <w:t>nci:</w:t>
      </w:r>
      <w:r w:rsidR="003447FF" w:rsidRPr="0086680F">
        <w:rPr>
          <w:b/>
          <w:i/>
          <w:sz w:val="22"/>
          <w:szCs w:val="22"/>
        </w:rPr>
        <w:t xml:space="preserve"> </w:t>
      </w:r>
      <w:r w:rsidR="003447FF" w:rsidRPr="0086680F">
        <w:rPr>
          <w:i/>
          <w:sz w:val="22"/>
          <w:szCs w:val="22"/>
        </w:rPr>
        <w:t>Demonstrasi,</w:t>
      </w:r>
      <w:r w:rsidR="00222260" w:rsidRPr="0086680F">
        <w:rPr>
          <w:i/>
          <w:sz w:val="22"/>
          <w:szCs w:val="22"/>
        </w:rPr>
        <w:t xml:space="preserve"> </w:t>
      </w:r>
      <w:r w:rsidR="003447FF" w:rsidRPr="0086680F">
        <w:rPr>
          <w:i/>
          <w:sz w:val="22"/>
          <w:szCs w:val="22"/>
        </w:rPr>
        <w:t xml:space="preserve">Pembagian, </w:t>
      </w:r>
      <w:r w:rsidR="00166E35" w:rsidRPr="0086680F">
        <w:rPr>
          <w:i/>
          <w:sz w:val="22"/>
          <w:szCs w:val="22"/>
        </w:rPr>
        <w:t>Stunting</w:t>
      </w:r>
      <w:r w:rsidR="005E43C5" w:rsidRPr="0086680F">
        <w:rPr>
          <w:i/>
          <w:sz w:val="22"/>
          <w:szCs w:val="22"/>
        </w:rPr>
        <w:t>,</w:t>
      </w:r>
      <w:r w:rsidR="00222260" w:rsidRPr="0086680F">
        <w:rPr>
          <w:i/>
          <w:sz w:val="22"/>
          <w:szCs w:val="22"/>
        </w:rPr>
        <w:t xml:space="preserve"> </w:t>
      </w:r>
      <w:r w:rsidR="003447FF" w:rsidRPr="0086680F">
        <w:rPr>
          <w:i/>
          <w:sz w:val="22"/>
          <w:szCs w:val="22"/>
        </w:rPr>
        <w:t xml:space="preserve">Sosialisasi, </w:t>
      </w:r>
      <w:r w:rsidR="00FE6B1C" w:rsidRPr="0086680F">
        <w:rPr>
          <w:i/>
          <w:sz w:val="22"/>
          <w:szCs w:val="22"/>
        </w:rPr>
        <w:t>Ubi Ungu</w:t>
      </w:r>
    </w:p>
    <w:p w14:paraId="233BFF50" w14:textId="77777777" w:rsidR="0086680F" w:rsidRDefault="0086680F" w:rsidP="0086680F"/>
    <w:p w14:paraId="2B83C1D2" w14:textId="77777777" w:rsidR="0086680F" w:rsidRPr="0086680F" w:rsidRDefault="0086680F" w:rsidP="0086680F"/>
    <w:p w14:paraId="2DDC93E8" w14:textId="78AF696E" w:rsidR="008C6A2E" w:rsidRDefault="000C46CC" w:rsidP="000C46CC">
      <w:pPr>
        <w:jc w:val="center"/>
        <w:rPr>
          <w:sz w:val="22"/>
          <w:szCs w:val="22"/>
        </w:rPr>
      </w:pPr>
      <w:r w:rsidRPr="0086680F">
        <w:rPr>
          <w:sz w:val="22"/>
          <w:szCs w:val="22"/>
        </w:rPr>
        <w:t>1.</w:t>
      </w:r>
      <w:r w:rsidR="0086680F">
        <w:rPr>
          <w:sz w:val="22"/>
          <w:szCs w:val="22"/>
        </w:rPr>
        <w:t xml:space="preserve"> </w:t>
      </w:r>
      <w:r w:rsidR="008C6A2E" w:rsidRPr="0086680F">
        <w:rPr>
          <w:sz w:val="22"/>
          <w:szCs w:val="22"/>
        </w:rPr>
        <w:t>PENDAHULUAN</w:t>
      </w:r>
    </w:p>
    <w:p w14:paraId="5000ACDE" w14:textId="77777777" w:rsidR="0086680F" w:rsidRPr="0086680F" w:rsidRDefault="0086680F" w:rsidP="000C46CC">
      <w:pPr>
        <w:jc w:val="center"/>
        <w:rPr>
          <w:sz w:val="22"/>
          <w:szCs w:val="22"/>
          <w:lang w:val="en-ID"/>
        </w:rPr>
      </w:pPr>
    </w:p>
    <w:p w14:paraId="022302F4" w14:textId="6E3787D6" w:rsidR="005E43C5" w:rsidRPr="0086680F" w:rsidRDefault="00C845AB" w:rsidP="000B67D8">
      <w:pPr>
        <w:widowControl w:val="0"/>
        <w:autoSpaceDE w:val="0"/>
        <w:autoSpaceDN w:val="0"/>
        <w:adjustRightInd w:val="0"/>
        <w:spacing w:line="276" w:lineRule="auto"/>
        <w:ind w:firstLine="567"/>
        <w:jc w:val="both"/>
        <w:rPr>
          <w:sz w:val="22"/>
          <w:szCs w:val="22"/>
          <w:lang w:val="en-ID"/>
        </w:rPr>
      </w:pPr>
      <w:r w:rsidRPr="0086680F">
        <w:rPr>
          <w:sz w:val="22"/>
          <w:szCs w:val="22"/>
          <w:lang w:val="en-ID"/>
        </w:rPr>
        <w:t xml:space="preserve">Sebanyak 90% sel otak anak dapat mengalami pertumbuhan dan perkembangan </w:t>
      </w:r>
      <w:r w:rsidR="00754563" w:rsidRPr="0086680F">
        <w:rPr>
          <w:sz w:val="22"/>
          <w:szCs w:val="22"/>
          <w:lang w:val="en-ID"/>
        </w:rPr>
        <w:t>selama masa pertumbuhan fisik, sehingga masa ini sangat penting. Jika masa ini diabaikan, maka kesehatan balita akan terganggu,</w:t>
      </w:r>
      <w:r w:rsidRPr="0086680F">
        <w:rPr>
          <w:sz w:val="22"/>
          <w:szCs w:val="22"/>
        </w:rPr>
        <w:t xml:space="preserve"> </w:t>
      </w:r>
      <w:r w:rsidRPr="0086680F">
        <w:rPr>
          <w:sz w:val="22"/>
          <w:szCs w:val="22"/>
          <w:lang w:val="en-ID"/>
        </w:rPr>
        <w:t>pada saat ini maupun di masa mendatang, dapat menjadi masalah</w:t>
      </w:r>
      <w:r w:rsidR="00754563" w:rsidRPr="0086680F">
        <w:rPr>
          <w:sz w:val="22"/>
          <w:szCs w:val="22"/>
          <w:lang w:val="en-ID"/>
        </w:rPr>
        <w:t>. Masalah gizi dapat muncul pada setiap tahap kehidupan, mulai dari janin hingga lansia</w:t>
      </w:r>
      <w:r w:rsidR="00754563" w:rsidRPr="0086680F">
        <w:rPr>
          <w:sz w:val="22"/>
          <w:szCs w:val="22"/>
          <w:vertAlign w:val="superscript"/>
          <w:lang w:val="en-ID"/>
        </w:rPr>
        <w:t>(1)</w:t>
      </w:r>
      <w:r w:rsidR="003B5EAA" w:rsidRPr="0086680F">
        <w:rPr>
          <w:sz w:val="22"/>
          <w:szCs w:val="22"/>
          <w:lang w:val="en-ID"/>
        </w:rPr>
        <w:t>.</w:t>
      </w:r>
      <w:r w:rsidR="007E67B0" w:rsidRPr="0086680F">
        <w:rPr>
          <w:rStyle w:val="CommentReference"/>
          <w:sz w:val="22"/>
          <w:szCs w:val="22"/>
        </w:rPr>
        <w:t xml:space="preserve"> </w:t>
      </w:r>
    </w:p>
    <w:p w14:paraId="1434EBB0" w14:textId="20217A29" w:rsidR="000B67D8" w:rsidRPr="0086680F" w:rsidRDefault="00166E35" w:rsidP="00AB7519">
      <w:pPr>
        <w:widowControl w:val="0"/>
        <w:autoSpaceDE w:val="0"/>
        <w:autoSpaceDN w:val="0"/>
        <w:adjustRightInd w:val="0"/>
        <w:spacing w:line="276" w:lineRule="auto"/>
        <w:ind w:firstLine="567"/>
        <w:jc w:val="both"/>
        <w:rPr>
          <w:sz w:val="22"/>
          <w:szCs w:val="22"/>
          <w:lang w:val="en-ID"/>
        </w:rPr>
      </w:pPr>
      <w:r w:rsidRPr="0086680F">
        <w:rPr>
          <w:i/>
          <w:sz w:val="22"/>
          <w:szCs w:val="22"/>
          <w:lang w:val="en-ID"/>
        </w:rPr>
        <w:t>Stunting</w:t>
      </w:r>
      <w:r w:rsidR="00AB7519" w:rsidRPr="0086680F">
        <w:rPr>
          <w:sz w:val="22"/>
          <w:szCs w:val="22"/>
          <w:lang w:val="en-ID"/>
        </w:rPr>
        <w:t xml:space="preserve"> merupakan salah satu akibat dari balita yang tidak mendapatkan asupan gizi yang cukup. Akibat dari ketidakseimbangan nutrisi, </w:t>
      </w:r>
      <w:r w:rsidRPr="0086680F">
        <w:rPr>
          <w:i/>
          <w:sz w:val="22"/>
          <w:szCs w:val="22"/>
          <w:lang w:val="en-ID"/>
        </w:rPr>
        <w:t>stunting</w:t>
      </w:r>
      <w:r w:rsidR="00AB7519" w:rsidRPr="0086680F">
        <w:rPr>
          <w:sz w:val="22"/>
          <w:szCs w:val="22"/>
          <w:lang w:val="en-ID"/>
        </w:rPr>
        <w:t xml:space="preserve"> adalah masalah pertumbuhan fisik yang ditandai dengan penurunan laju pertumbuhan atau tinggi badan</w:t>
      </w:r>
      <w:r w:rsidR="00AB7519" w:rsidRPr="0086680F">
        <w:rPr>
          <w:sz w:val="22"/>
          <w:szCs w:val="22"/>
          <w:vertAlign w:val="superscript"/>
          <w:lang w:val="en-ID"/>
        </w:rPr>
        <w:t>(2)</w:t>
      </w:r>
      <w:r w:rsidR="00AB7519" w:rsidRPr="0086680F">
        <w:rPr>
          <w:sz w:val="22"/>
          <w:szCs w:val="22"/>
          <w:lang w:val="en-ID"/>
        </w:rPr>
        <w:t xml:space="preserve">. Balita yang mengalami </w:t>
      </w:r>
      <w:r w:rsidRPr="0086680F">
        <w:rPr>
          <w:i/>
          <w:sz w:val="22"/>
          <w:szCs w:val="22"/>
          <w:lang w:val="en-ID"/>
        </w:rPr>
        <w:t>stunting</w:t>
      </w:r>
      <w:r w:rsidR="00AB7519" w:rsidRPr="0086680F">
        <w:rPr>
          <w:sz w:val="22"/>
          <w:szCs w:val="22"/>
          <w:lang w:val="en-ID"/>
        </w:rPr>
        <w:t xml:space="preserve"> lebih pendek atau lebih tinggi dari yang seharusnya untuk anak seusianya. </w:t>
      </w:r>
      <w:r w:rsidR="009B5677" w:rsidRPr="0086680F">
        <w:rPr>
          <w:sz w:val="22"/>
          <w:szCs w:val="22"/>
          <w:lang w:val="en-ID"/>
        </w:rPr>
        <w:t xml:space="preserve">Tinggi badan anak yang lebih dari minus dua standar deviasi dari rata-rata pertumbuhan anak menurut WHO mengindikasikan kondisi ini. </w:t>
      </w:r>
      <w:r w:rsidR="009B5677" w:rsidRPr="0086680F">
        <w:rPr>
          <w:i/>
          <w:sz w:val="22"/>
          <w:szCs w:val="22"/>
          <w:lang w:val="en-ID"/>
        </w:rPr>
        <w:t>Stunting</w:t>
      </w:r>
      <w:r w:rsidR="009B5677" w:rsidRPr="0086680F">
        <w:rPr>
          <w:sz w:val="22"/>
          <w:szCs w:val="22"/>
          <w:lang w:val="en-ID"/>
        </w:rPr>
        <w:t xml:space="preserve"> pada balita merupakan salah satu problem gizi yang dipengaruhi oleh beberapa variabel, seperti status sosial ekonomi, asupan nutrisi ibu saat hamil, kondisi kesehatan saat bayi, dan pemberian makanan yang tidak memadai</w:t>
      </w:r>
      <w:r w:rsidR="009B5677" w:rsidRPr="0086680F">
        <w:rPr>
          <w:sz w:val="22"/>
          <w:szCs w:val="22"/>
          <w:vertAlign w:val="superscript"/>
          <w:lang w:val="en-ID"/>
        </w:rPr>
        <w:t>(3)</w:t>
      </w:r>
      <w:r w:rsidR="009B5677" w:rsidRPr="0086680F">
        <w:rPr>
          <w:sz w:val="22"/>
          <w:szCs w:val="22"/>
          <w:lang w:val="en-ID"/>
        </w:rPr>
        <w:t>.</w:t>
      </w:r>
    </w:p>
    <w:p w14:paraId="4D427663" w14:textId="2BFA4AD4" w:rsidR="000B67D8" w:rsidRPr="0086680F" w:rsidRDefault="00166E35" w:rsidP="000B67D8">
      <w:pPr>
        <w:widowControl w:val="0"/>
        <w:autoSpaceDE w:val="0"/>
        <w:autoSpaceDN w:val="0"/>
        <w:adjustRightInd w:val="0"/>
        <w:spacing w:line="276" w:lineRule="auto"/>
        <w:ind w:firstLine="567"/>
        <w:jc w:val="both"/>
        <w:rPr>
          <w:sz w:val="22"/>
          <w:szCs w:val="22"/>
          <w:lang w:val="en-ID"/>
        </w:rPr>
      </w:pPr>
      <w:r w:rsidRPr="0086680F">
        <w:rPr>
          <w:i/>
          <w:sz w:val="22"/>
          <w:szCs w:val="22"/>
          <w:lang w:val="en-ID"/>
        </w:rPr>
        <w:t>Stunting</w:t>
      </w:r>
      <w:r w:rsidR="00AB7519" w:rsidRPr="0086680F">
        <w:rPr>
          <w:sz w:val="22"/>
          <w:szCs w:val="22"/>
          <w:lang w:val="en-ID"/>
        </w:rPr>
        <w:t xml:space="preserve"> dapat berdampak jangka panjang yang dapat mengganggu kemampuan seseorang untuk berkembang secara fisik, mental, intelektual, dan kognitif. Anak-anak yang mengalami </w:t>
      </w:r>
      <w:r w:rsidRPr="0086680F">
        <w:rPr>
          <w:i/>
          <w:sz w:val="22"/>
          <w:szCs w:val="22"/>
          <w:lang w:val="en-ID"/>
        </w:rPr>
        <w:t>stunting</w:t>
      </w:r>
      <w:r w:rsidR="00AB7519" w:rsidRPr="0086680F">
        <w:rPr>
          <w:sz w:val="22"/>
          <w:szCs w:val="22"/>
          <w:lang w:val="en-ID"/>
        </w:rPr>
        <w:t xml:space="preserve"> hingga usia lima tahun akan mengalami kesulitan untuk pulih, dan</w:t>
      </w:r>
      <w:r w:rsidR="009B5677" w:rsidRPr="0086680F">
        <w:rPr>
          <w:sz w:val="22"/>
          <w:szCs w:val="22"/>
        </w:rPr>
        <w:t xml:space="preserve"> </w:t>
      </w:r>
      <w:r w:rsidR="009B5677" w:rsidRPr="0086680F">
        <w:rPr>
          <w:sz w:val="22"/>
          <w:szCs w:val="22"/>
          <w:lang w:val="en-ID"/>
        </w:rPr>
        <w:t>besar peluang untuk terus berlangsung sampai usia dewasa</w:t>
      </w:r>
      <w:r w:rsidR="009B5677" w:rsidRPr="0086680F">
        <w:rPr>
          <w:sz w:val="22"/>
          <w:szCs w:val="22"/>
          <w:vertAlign w:val="superscript"/>
          <w:lang w:val="en-ID"/>
        </w:rPr>
        <w:t>(4)</w:t>
      </w:r>
      <w:r w:rsidR="009B5677" w:rsidRPr="0086680F">
        <w:rPr>
          <w:sz w:val="22"/>
          <w:szCs w:val="22"/>
          <w:lang w:val="en-ID"/>
        </w:rPr>
        <w:t>.</w:t>
      </w:r>
      <w:r w:rsidR="00AB7519" w:rsidRPr="0086680F">
        <w:rPr>
          <w:sz w:val="22"/>
          <w:szCs w:val="22"/>
          <w:lang w:val="en-ID"/>
        </w:rPr>
        <w:t xml:space="preserve">Mereka juga berisiko memiliki berat </w:t>
      </w:r>
      <w:r w:rsidR="00AB7519" w:rsidRPr="0086680F">
        <w:rPr>
          <w:sz w:val="22"/>
          <w:szCs w:val="22"/>
          <w:lang w:val="en-ID"/>
        </w:rPr>
        <w:lastRenderedPageBreak/>
        <w:t>badan lahir rendah (BBLR). Untuk mencapai tujuan pembangunan nasional, masalah ini harus segera diatasi.</w:t>
      </w:r>
    </w:p>
    <w:p w14:paraId="09C48E55" w14:textId="3C1CA581" w:rsidR="000B67D8" w:rsidRPr="0086680F" w:rsidRDefault="00166E35" w:rsidP="000B67D8">
      <w:pPr>
        <w:widowControl w:val="0"/>
        <w:autoSpaceDE w:val="0"/>
        <w:autoSpaceDN w:val="0"/>
        <w:adjustRightInd w:val="0"/>
        <w:spacing w:line="276" w:lineRule="auto"/>
        <w:ind w:firstLine="567"/>
        <w:jc w:val="both"/>
        <w:rPr>
          <w:sz w:val="22"/>
          <w:szCs w:val="22"/>
          <w:lang w:val="en-ID"/>
        </w:rPr>
      </w:pPr>
      <w:r w:rsidRPr="0086680F">
        <w:rPr>
          <w:i/>
          <w:sz w:val="22"/>
          <w:szCs w:val="22"/>
          <w:lang w:val="en-ID"/>
        </w:rPr>
        <w:t>Stunting</w:t>
      </w:r>
      <w:r w:rsidR="000B67D8" w:rsidRPr="0086680F">
        <w:rPr>
          <w:sz w:val="22"/>
          <w:szCs w:val="22"/>
          <w:lang w:val="en-ID"/>
        </w:rPr>
        <w:t xml:space="preserve"> menjadi sebuah isu kesehatan nasional yang membutuhkan penanganan khusus, khususnya pada bidang kesehatan dan pangan. </w:t>
      </w:r>
      <w:r w:rsidRPr="0086680F">
        <w:rPr>
          <w:i/>
          <w:sz w:val="22"/>
          <w:szCs w:val="22"/>
          <w:lang w:val="en-ID"/>
        </w:rPr>
        <w:t>Stunting</w:t>
      </w:r>
      <w:r w:rsidR="000B67D8" w:rsidRPr="0086680F">
        <w:rPr>
          <w:sz w:val="22"/>
          <w:szCs w:val="22"/>
          <w:lang w:val="en-ID"/>
        </w:rPr>
        <w:t xml:space="preserve"> menjadi salah satu masalah yang diprioritaskan dan menjadi perhatian khusus oleh Pemerintah Desa Bukit Raya, meskipun desa tersebut sampai saat ini masih </w:t>
      </w:r>
      <w:r w:rsidR="009B5677" w:rsidRPr="0086680F">
        <w:rPr>
          <w:sz w:val="22"/>
          <w:szCs w:val="22"/>
          <w:lang w:val="en-ID"/>
        </w:rPr>
        <w:t xml:space="preserve">berada di wilayah yang aman dari lokus </w:t>
      </w:r>
      <w:r w:rsidRPr="0086680F">
        <w:rPr>
          <w:i/>
          <w:sz w:val="22"/>
          <w:szCs w:val="22"/>
          <w:lang w:val="en-ID"/>
        </w:rPr>
        <w:t>stunting</w:t>
      </w:r>
      <w:r w:rsidR="000B67D8" w:rsidRPr="0086680F">
        <w:rPr>
          <w:sz w:val="22"/>
          <w:szCs w:val="22"/>
          <w:lang w:val="en-ID"/>
        </w:rPr>
        <w:t xml:space="preserve">. Kasus </w:t>
      </w:r>
      <w:r w:rsidRPr="0086680F">
        <w:rPr>
          <w:i/>
          <w:sz w:val="22"/>
          <w:szCs w:val="22"/>
          <w:lang w:val="en-ID"/>
        </w:rPr>
        <w:t>stunting</w:t>
      </w:r>
      <w:r w:rsidR="000B67D8" w:rsidRPr="0086680F">
        <w:rPr>
          <w:sz w:val="22"/>
          <w:szCs w:val="22"/>
          <w:lang w:val="en-ID"/>
        </w:rPr>
        <w:t xml:space="preserve"> di Desa Bukit Raya, Kecamatan Sepaku, Kabupaten Penajam Paser Utara, pada tahun 2021 ada sekitar 28 kasus dengan persentase 17% karena balita yang di ukur hanya sedikit atau belum 100% balita diukur yaitu sekitar 151 balita. Namun di tahun 2022, pada publikasi data Februari, kasus </w:t>
      </w:r>
      <w:r w:rsidRPr="0086680F">
        <w:rPr>
          <w:i/>
          <w:sz w:val="22"/>
          <w:szCs w:val="22"/>
          <w:lang w:val="en-ID"/>
        </w:rPr>
        <w:t>stunting</w:t>
      </w:r>
      <w:r w:rsidR="000B67D8" w:rsidRPr="0086680F">
        <w:rPr>
          <w:sz w:val="22"/>
          <w:szCs w:val="22"/>
          <w:lang w:val="en-ID"/>
        </w:rPr>
        <w:t xml:space="preserve"> mengalami kenaikan sekitar 38 kasus </w:t>
      </w:r>
      <w:r w:rsidRPr="0086680F">
        <w:rPr>
          <w:i/>
          <w:sz w:val="22"/>
          <w:szCs w:val="22"/>
          <w:lang w:val="en-ID"/>
        </w:rPr>
        <w:t>stunting</w:t>
      </w:r>
      <w:r w:rsidR="00FF3B60" w:rsidRPr="0086680F">
        <w:rPr>
          <w:sz w:val="22"/>
          <w:szCs w:val="22"/>
          <w:lang w:val="en-ID"/>
        </w:rPr>
        <w:t xml:space="preserve"> atau persentase 22% </w:t>
      </w:r>
      <w:r w:rsidR="000B67D8" w:rsidRPr="0086680F">
        <w:rPr>
          <w:sz w:val="22"/>
          <w:szCs w:val="22"/>
          <w:lang w:val="en-ID"/>
        </w:rPr>
        <w:t xml:space="preserve">dengan balita yang banyak diukur sekitar 208 balita. Berdasarkan hasil survei data di lapangan, masih banyak masyarakat yang kurang paham terhadap bahayanya </w:t>
      </w:r>
      <w:r w:rsidRPr="0086680F">
        <w:rPr>
          <w:i/>
          <w:sz w:val="22"/>
          <w:szCs w:val="22"/>
          <w:lang w:val="en-ID"/>
        </w:rPr>
        <w:t>stunting</w:t>
      </w:r>
      <w:r w:rsidR="000B67D8" w:rsidRPr="0086680F">
        <w:rPr>
          <w:sz w:val="22"/>
          <w:szCs w:val="22"/>
          <w:lang w:val="en-ID"/>
        </w:rPr>
        <w:t xml:space="preserve"> pada anak. Kurangnya pemahaman dan pengetahuan masyarakat menyebabkan tingkat dan rasa kewaspadaan masyarakat sekitar Desa Bukit Raya terhadap isu </w:t>
      </w:r>
      <w:r w:rsidRPr="0086680F">
        <w:rPr>
          <w:i/>
          <w:sz w:val="22"/>
          <w:szCs w:val="22"/>
          <w:lang w:val="en-ID"/>
        </w:rPr>
        <w:t>stunting</w:t>
      </w:r>
      <w:r w:rsidR="000B67D8" w:rsidRPr="0086680F">
        <w:rPr>
          <w:sz w:val="22"/>
          <w:szCs w:val="22"/>
          <w:lang w:val="en-ID"/>
        </w:rPr>
        <w:t xml:space="preserve"> juga lebih rendah.</w:t>
      </w:r>
    </w:p>
    <w:p w14:paraId="5495089A" w14:textId="78099CC6" w:rsidR="00A73F20" w:rsidRPr="0086680F" w:rsidRDefault="001346EF" w:rsidP="000B67D8">
      <w:pPr>
        <w:widowControl w:val="0"/>
        <w:autoSpaceDE w:val="0"/>
        <w:autoSpaceDN w:val="0"/>
        <w:adjustRightInd w:val="0"/>
        <w:spacing w:line="276" w:lineRule="auto"/>
        <w:ind w:firstLine="567"/>
        <w:jc w:val="both"/>
        <w:rPr>
          <w:sz w:val="22"/>
          <w:szCs w:val="22"/>
          <w:lang w:val="en-ID"/>
        </w:rPr>
      </w:pPr>
      <w:r w:rsidRPr="0086680F">
        <w:rPr>
          <w:sz w:val="22"/>
          <w:szCs w:val="22"/>
          <w:lang w:val="en-ID"/>
        </w:rPr>
        <w:t xml:space="preserve">Inisiatif pencegahan dan pemberantasan </w:t>
      </w:r>
      <w:r w:rsidR="00166E35" w:rsidRPr="0086680F">
        <w:rPr>
          <w:i/>
          <w:sz w:val="22"/>
          <w:szCs w:val="22"/>
          <w:lang w:val="en-ID"/>
        </w:rPr>
        <w:t>stunting</w:t>
      </w:r>
      <w:r w:rsidRPr="0086680F">
        <w:rPr>
          <w:sz w:val="22"/>
          <w:szCs w:val="22"/>
          <w:lang w:val="en-ID"/>
        </w:rPr>
        <w:t xml:space="preserve"> telah dilakukan di Indonesia. Sebagai Tujuan Pembangunan Berkelanjutan (SDG) kedua, yang menyerukan </w:t>
      </w:r>
      <w:r w:rsidR="009B5677" w:rsidRPr="0086680F">
        <w:rPr>
          <w:sz w:val="22"/>
          <w:szCs w:val="22"/>
          <w:lang w:val="en-ID"/>
        </w:rPr>
        <w:t>menghentikan segala bentuk kelaparan dan malnutrisi pada tahun 2030 dan mewujudkan ketahanan pangan,</w:t>
      </w:r>
      <w:r w:rsidR="00390650" w:rsidRPr="0086680F">
        <w:rPr>
          <w:sz w:val="22"/>
          <w:szCs w:val="22"/>
          <w:lang w:val="en-ID"/>
        </w:rPr>
        <w:t xml:space="preserve"> </w:t>
      </w:r>
      <w:r w:rsidRPr="0086680F">
        <w:rPr>
          <w:sz w:val="22"/>
          <w:szCs w:val="22"/>
          <w:lang w:val="en-ID"/>
        </w:rPr>
        <w:t xml:space="preserve">jelas bahwa salah satu target SDG adalah </w:t>
      </w:r>
      <w:r w:rsidR="00166E35" w:rsidRPr="0086680F">
        <w:rPr>
          <w:i/>
          <w:sz w:val="22"/>
          <w:szCs w:val="22"/>
          <w:lang w:val="en-ID"/>
        </w:rPr>
        <w:t>stunting</w:t>
      </w:r>
      <w:r w:rsidRPr="0086680F">
        <w:rPr>
          <w:sz w:val="22"/>
          <w:szCs w:val="22"/>
          <w:lang w:val="en-ID"/>
        </w:rPr>
        <w:t xml:space="preserve">. Pada tahun 2025, target SDGs adalah untuk mengurangi angka </w:t>
      </w:r>
      <w:r w:rsidR="00166E35" w:rsidRPr="0086680F">
        <w:rPr>
          <w:i/>
          <w:sz w:val="22"/>
          <w:szCs w:val="22"/>
          <w:lang w:val="en-ID"/>
        </w:rPr>
        <w:t>stunting</w:t>
      </w:r>
      <w:r w:rsidRPr="0086680F">
        <w:rPr>
          <w:sz w:val="22"/>
          <w:szCs w:val="22"/>
          <w:lang w:val="en-ID"/>
        </w:rPr>
        <w:t xml:space="preserve"> sebesar 40%</w:t>
      </w:r>
      <w:r w:rsidRPr="0086680F">
        <w:rPr>
          <w:sz w:val="22"/>
          <w:szCs w:val="22"/>
          <w:vertAlign w:val="superscript"/>
          <w:lang w:val="en-ID"/>
        </w:rPr>
        <w:t>(3)</w:t>
      </w:r>
      <w:r w:rsidRPr="0086680F">
        <w:rPr>
          <w:sz w:val="22"/>
          <w:szCs w:val="22"/>
          <w:lang w:val="en-ID"/>
        </w:rPr>
        <w:t xml:space="preserve">. </w:t>
      </w:r>
      <w:r w:rsidR="00166E35" w:rsidRPr="0086680F">
        <w:rPr>
          <w:i/>
          <w:sz w:val="22"/>
          <w:szCs w:val="22"/>
          <w:lang w:val="en-ID"/>
        </w:rPr>
        <w:t>Stunting</w:t>
      </w:r>
      <w:r w:rsidRPr="0086680F">
        <w:rPr>
          <w:sz w:val="22"/>
          <w:szCs w:val="22"/>
          <w:lang w:val="en-ID"/>
        </w:rPr>
        <w:t xml:space="preserve"> merupakan salah satu prioritas utama pemerintah dalam mencapai tujuan ini. Salah satu inisiatif yang dilakukan adalah dengan merencanakan</w:t>
      </w:r>
      <w:r w:rsidR="00390650" w:rsidRPr="0086680F">
        <w:rPr>
          <w:sz w:val="22"/>
          <w:szCs w:val="22"/>
          <w:lang w:val="en-ID"/>
        </w:rPr>
        <w:t xml:space="preserve"> Program Pemberian Makanan Tambahan (PMT) bagi balita berdasarkan Peraturan Menteri Kesehatan Nomor 39 Tahun 2016 mengenai Petunjuk Pelaksanaan Program Indonesia Sehat dengan Pendekatan Keluarga.</w:t>
      </w:r>
      <w:r w:rsidRPr="0086680F">
        <w:rPr>
          <w:sz w:val="22"/>
          <w:szCs w:val="22"/>
          <w:lang w:val="en-ID"/>
        </w:rPr>
        <w:t>.</w:t>
      </w:r>
    </w:p>
    <w:p w14:paraId="7477DED9" w14:textId="73FCCF4C" w:rsidR="000B67D8" w:rsidRPr="0086680F" w:rsidRDefault="001346EF" w:rsidP="000B67D8">
      <w:pPr>
        <w:widowControl w:val="0"/>
        <w:autoSpaceDE w:val="0"/>
        <w:autoSpaceDN w:val="0"/>
        <w:adjustRightInd w:val="0"/>
        <w:spacing w:line="276" w:lineRule="auto"/>
        <w:ind w:firstLine="567"/>
        <w:jc w:val="both"/>
        <w:rPr>
          <w:sz w:val="22"/>
          <w:szCs w:val="22"/>
          <w:lang w:val="en-ID"/>
        </w:rPr>
      </w:pPr>
      <w:r w:rsidRPr="0086680F">
        <w:rPr>
          <w:sz w:val="22"/>
          <w:szCs w:val="22"/>
          <w:lang w:val="en-ID"/>
        </w:rPr>
        <w:t>Balita yang</w:t>
      </w:r>
      <w:r w:rsidR="00390650" w:rsidRPr="0086680F">
        <w:rPr>
          <w:sz w:val="22"/>
          <w:szCs w:val="22"/>
          <w:lang w:val="en-ID"/>
        </w:rPr>
        <w:t xml:space="preserve"> mana</w:t>
      </w:r>
      <w:r w:rsidRPr="0086680F">
        <w:rPr>
          <w:sz w:val="22"/>
          <w:szCs w:val="22"/>
          <w:lang w:val="en-ID"/>
        </w:rPr>
        <w:t xml:space="preserve"> mendapatkan PMT dimaksudkan dapat mencapai kebutuhan gizinya, terutama balita yang mengalami </w:t>
      </w:r>
      <w:r w:rsidR="00166E35" w:rsidRPr="0086680F">
        <w:rPr>
          <w:i/>
          <w:sz w:val="22"/>
          <w:szCs w:val="22"/>
          <w:lang w:val="en-ID"/>
        </w:rPr>
        <w:t>stunting</w:t>
      </w:r>
      <w:r w:rsidRPr="0086680F">
        <w:rPr>
          <w:sz w:val="22"/>
          <w:szCs w:val="22"/>
          <w:lang w:val="en-ID"/>
        </w:rPr>
        <w:t xml:space="preserve">. Pemberian makanan berupa biskuit yang terjamin keamanan dan kualitasnya dengan tetap memperhatikan kebutuhan gizi balita sasaran merupakan salah satu bentuk kegiatan PMT (3). PMT dapat memenuhi kebutuhan gizi yang dapat meningkatkan berat badan sesuai dengan umurnya. PMT dapat berupa makanan bergizi dan makanan sehat. Selain biskuit, PMT dapat diberikan kepada balita, dan dapat dimodifikasi dengan memasukkan bahan makanan khas daerah, seperti </w:t>
      </w:r>
      <w:r w:rsidR="00AC6385" w:rsidRPr="0086680F">
        <w:rPr>
          <w:i/>
          <w:sz w:val="22"/>
          <w:szCs w:val="22"/>
          <w:lang w:val="en-ID"/>
        </w:rPr>
        <w:t>s</w:t>
      </w:r>
      <w:r w:rsidR="00166E35" w:rsidRPr="0086680F">
        <w:rPr>
          <w:i/>
          <w:sz w:val="22"/>
          <w:szCs w:val="22"/>
          <w:lang w:val="en-ID"/>
        </w:rPr>
        <w:t>moothie</w:t>
      </w:r>
      <w:r w:rsidRPr="0086680F">
        <w:rPr>
          <w:sz w:val="22"/>
          <w:szCs w:val="22"/>
          <w:lang w:val="en-ID"/>
        </w:rPr>
        <w:t xml:space="preserve"> dari Ubi Jalar Ungu.</w:t>
      </w:r>
    </w:p>
    <w:p w14:paraId="35AD220B" w14:textId="37F64010" w:rsidR="000B67D8" w:rsidRPr="0086680F" w:rsidRDefault="001346EF" w:rsidP="000B67D8">
      <w:pPr>
        <w:widowControl w:val="0"/>
        <w:autoSpaceDE w:val="0"/>
        <w:autoSpaceDN w:val="0"/>
        <w:adjustRightInd w:val="0"/>
        <w:spacing w:line="276" w:lineRule="auto"/>
        <w:ind w:firstLine="567"/>
        <w:jc w:val="both"/>
        <w:rPr>
          <w:sz w:val="22"/>
          <w:szCs w:val="22"/>
          <w:lang w:val="en-ID"/>
        </w:rPr>
      </w:pPr>
      <w:r w:rsidRPr="0086680F">
        <w:rPr>
          <w:sz w:val="22"/>
          <w:szCs w:val="22"/>
          <w:lang w:val="en-ID"/>
        </w:rPr>
        <w:t xml:space="preserve">Ipomoea batatas L. Poir, varietas ubi jalar ungu, adalah ubi jalar yang umum ditemukan di Indonesia. Daging ubi jalar ungu ini memiliki warna ungu yang kaya, memberikan pesona yang unik (5). Ubi jalar ungu berbeda dengan jenis lainnya karena memiliki tingkat pigmen antosianin yang lebih tinggi karena warnanya yang ungu pekat. Warna ungu pekatnya menunjukkan konsentrasi antioksidan dan antosianin yang signifikan. Antosianin biasanya dapat digunakan sebagai pewarna alami untuk makanan dan minuman karena sifatnya yang larut dalam air dan aman untuk dikonsumsi </w:t>
      </w:r>
      <w:r w:rsidRPr="0086680F">
        <w:rPr>
          <w:sz w:val="22"/>
          <w:szCs w:val="22"/>
          <w:vertAlign w:val="superscript"/>
          <w:lang w:val="en-ID"/>
        </w:rPr>
        <w:t>(6)</w:t>
      </w:r>
      <w:r w:rsidRPr="0086680F">
        <w:rPr>
          <w:sz w:val="22"/>
          <w:szCs w:val="22"/>
          <w:lang w:val="en-ID"/>
        </w:rPr>
        <w:t>.</w:t>
      </w:r>
    </w:p>
    <w:p w14:paraId="4DFFD989" w14:textId="46BD3831" w:rsidR="000B67D8" w:rsidRPr="0086680F" w:rsidRDefault="00D8383A" w:rsidP="000B67D8">
      <w:pPr>
        <w:widowControl w:val="0"/>
        <w:autoSpaceDE w:val="0"/>
        <w:autoSpaceDN w:val="0"/>
        <w:adjustRightInd w:val="0"/>
        <w:spacing w:line="276" w:lineRule="auto"/>
        <w:ind w:firstLine="567"/>
        <w:jc w:val="both"/>
        <w:rPr>
          <w:sz w:val="22"/>
          <w:szCs w:val="22"/>
          <w:lang w:val="en-ID"/>
        </w:rPr>
      </w:pPr>
      <w:r w:rsidRPr="0086680F">
        <w:rPr>
          <w:sz w:val="22"/>
          <w:szCs w:val="22"/>
          <w:lang w:val="en-ID"/>
        </w:rPr>
        <w:t>Salah satu makanan lokal yang populer dan merupakan sumber karbohidrat non-beras tertinggi keempat setelah beras, jagung, dan singkong adalah ubi jalar ungu. Selain harganya yang relatif murah, manfaat lain dari ubi jalar ungu adalah rasa manisnya yang khas, yang membuatnya terjangkau oleh kalangan menengah ke bawah</w:t>
      </w:r>
      <w:r w:rsidRPr="0086680F">
        <w:rPr>
          <w:sz w:val="22"/>
          <w:szCs w:val="22"/>
          <w:vertAlign w:val="superscript"/>
          <w:lang w:val="en-ID"/>
        </w:rPr>
        <w:t>(7)</w:t>
      </w:r>
      <w:r w:rsidRPr="0086680F">
        <w:rPr>
          <w:sz w:val="22"/>
          <w:szCs w:val="22"/>
          <w:lang w:val="en-ID"/>
        </w:rPr>
        <w:t xml:space="preserve">. Karena ubi jalar ungu tidak mengandung lemak yang tidak sehat, ubi jalar ungu dapat dikonsumsi oleh semua kelompok umur, termasuk anak-anak dan orang tua. Karena kandungan seratnya yang tinggi, yang dapat membantu melancarkan pencernaan, ubi jalar ungu juga cocok untuk dikonsumsi oleh balita yang masih berusia 6 bulan sebagai makanan tambahan ASI. Dibandingkan dengan varietas ubi jalar lainnya, ubi jalar ungu lebih bergizi. Selain itu, 100 gram ubi jalar ungu mengandung </w:t>
      </w:r>
      <w:r w:rsidRPr="0086680F">
        <w:rPr>
          <w:sz w:val="22"/>
          <w:szCs w:val="22"/>
          <w:lang w:val="en-ID"/>
        </w:rPr>
        <w:lastRenderedPageBreak/>
        <w:t>lebih banyak vitamin A dibandingkan dengan jumlah yang setara dengan tomat, bit, dan wortel.</w:t>
      </w:r>
    </w:p>
    <w:p w14:paraId="6B4938EE" w14:textId="2033C0C7" w:rsidR="000B67D8" w:rsidRPr="0086680F" w:rsidRDefault="000B67D8" w:rsidP="000B67D8">
      <w:pPr>
        <w:widowControl w:val="0"/>
        <w:autoSpaceDE w:val="0"/>
        <w:autoSpaceDN w:val="0"/>
        <w:adjustRightInd w:val="0"/>
        <w:spacing w:line="276" w:lineRule="auto"/>
        <w:ind w:firstLine="567"/>
        <w:jc w:val="both"/>
        <w:rPr>
          <w:sz w:val="22"/>
          <w:szCs w:val="22"/>
          <w:lang w:val="en-ID"/>
        </w:rPr>
      </w:pPr>
      <w:r w:rsidRPr="0086680F">
        <w:rPr>
          <w:sz w:val="22"/>
          <w:szCs w:val="22"/>
          <w:lang w:val="en-ID"/>
        </w:rPr>
        <w:t xml:space="preserve">Kurang sadarnya masyarakat akan </w:t>
      </w:r>
      <w:r w:rsidR="00166E35" w:rsidRPr="0086680F">
        <w:rPr>
          <w:i/>
          <w:sz w:val="22"/>
          <w:szCs w:val="22"/>
          <w:lang w:val="en-ID"/>
        </w:rPr>
        <w:t>stunting</w:t>
      </w:r>
      <w:r w:rsidRPr="0086680F">
        <w:rPr>
          <w:sz w:val="22"/>
          <w:szCs w:val="22"/>
          <w:lang w:val="en-ID"/>
        </w:rPr>
        <w:t xml:space="preserve"> di alami pula oleh masyarakat Desa Bukit Raya. </w:t>
      </w:r>
      <w:r w:rsidR="00D8383A" w:rsidRPr="0086680F">
        <w:rPr>
          <w:sz w:val="22"/>
          <w:szCs w:val="22"/>
          <w:lang w:val="en-ID"/>
        </w:rPr>
        <w:t xml:space="preserve">Untuk mengatasi masalah </w:t>
      </w:r>
      <w:r w:rsidR="00166E35" w:rsidRPr="0086680F">
        <w:rPr>
          <w:i/>
          <w:sz w:val="22"/>
          <w:szCs w:val="22"/>
          <w:lang w:val="en-ID"/>
        </w:rPr>
        <w:t>stunting</w:t>
      </w:r>
      <w:r w:rsidR="00D8383A" w:rsidRPr="0086680F">
        <w:rPr>
          <w:sz w:val="22"/>
          <w:szCs w:val="22"/>
          <w:lang w:val="en-ID"/>
        </w:rPr>
        <w:t>, masyarakat mengharapkan dukungan untuk meningkatkan</w:t>
      </w:r>
      <w:r w:rsidR="00553E23" w:rsidRPr="0086680F">
        <w:rPr>
          <w:sz w:val="22"/>
          <w:szCs w:val="22"/>
          <w:lang w:val="en-ID"/>
        </w:rPr>
        <w:t xml:space="preserve"> pengetahuan dan kesadaran diri</w:t>
      </w:r>
      <w:r w:rsidR="00D8383A" w:rsidRPr="0086680F">
        <w:rPr>
          <w:sz w:val="22"/>
          <w:szCs w:val="22"/>
          <w:vertAlign w:val="superscript"/>
          <w:lang w:val="en-ID"/>
        </w:rPr>
        <w:t>(8)</w:t>
      </w:r>
      <w:r w:rsidR="00D8383A" w:rsidRPr="0086680F">
        <w:rPr>
          <w:sz w:val="22"/>
          <w:szCs w:val="22"/>
          <w:lang w:val="en-ID"/>
        </w:rPr>
        <w:t xml:space="preserve">. Diharapkan masyarakat menjadi tangguh sebagai hasil dari Kuliah Kerja Nyata (KKN) Tematik Klaster Kesehatan dan Pangan Universitas Mulawarman, sehingga mereka dapat secara mandiri dan sadar mengatasi </w:t>
      </w:r>
      <w:r w:rsidR="00166E35" w:rsidRPr="0086680F">
        <w:rPr>
          <w:i/>
          <w:sz w:val="22"/>
          <w:szCs w:val="22"/>
          <w:lang w:val="en-ID"/>
        </w:rPr>
        <w:t>stunting</w:t>
      </w:r>
      <w:r w:rsidR="00D8383A" w:rsidRPr="0086680F">
        <w:rPr>
          <w:sz w:val="22"/>
          <w:szCs w:val="22"/>
          <w:lang w:val="en-ID"/>
        </w:rPr>
        <w:t xml:space="preserve"> serta kemandirian pangan. Masyarakat di Desa Bukit Raya, Kecamatan Sepaku, Penajam Paser Utara, Kalimantan Timur, khususnya ibu-ibu rumah tangga dan ibu-ibu yang memiliki anak balita, perlu disosialisasikan, didemonstrasikan, dan diberikan </w:t>
      </w:r>
      <w:r w:rsidR="00166E35" w:rsidRPr="0086680F">
        <w:rPr>
          <w:i/>
          <w:sz w:val="22"/>
          <w:szCs w:val="22"/>
          <w:lang w:val="en-ID"/>
        </w:rPr>
        <w:t>smoothie</w:t>
      </w:r>
      <w:r w:rsidR="00D8383A" w:rsidRPr="0086680F">
        <w:rPr>
          <w:sz w:val="22"/>
          <w:szCs w:val="22"/>
          <w:lang w:val="en-ID"/>
        </w:rPr>
        <w:t xml:space="preserve"> ubi ungu untuk mencegah </w:t>
      </w:r>
      <w:r w:rsidR="00166E35" w:rsidRPr="0086680F">
        <w:rPr>
          <w:i/>
          <w:sz w:val="22"/>
          <w:szCs w:val="22"/>
          <w:lang w:val="en-ID"/>
        </w:rPr>
        <w:t>stunting</w:t>
      </w:r>
      <w:r w:rsidR="00D8383A" w:rsidRPr="0086680F">
        <w:rPr>
          <w:sz w:val="22"/>
          <w:szCs w:val="22"/>
          <w:lang w:val="en-ID"/>
        </w:rPr>
        <w:t xml:space="preserve"> dan mendorong kemandirian pangan. Tujuan utama dari inisiatif ini adalah untuk mengedukasi dan memberdayakan masyarakat dalam mengatasi </w:t>
      </w:r>
      <w:r w:rsidR="00166E35" w:rsidRPr="0086680F">
        <w:rPr>
          <w:i/>
          <w:sz w:val="22"/>
          <w:szCs w:val="22"/>
          <w:lang w:val="en-ID"/>
        </w:rPr>
        <w:t>stunting</w:t>
      </w:r>
      <w:r w:rsidR="00D8383A" w:rsidRPr="0086680F">
        <w:rPr>
          <w:sz w:val="22"/>
          <w:szCs w:val="22"/>
          <w:lang w:val="en-ID"/>
        </w:rPr>
        <w:t xml:space="preserve"> dan ketahanan pangan melalui sosialisasi, demonstrasi, dan distribusi. Selain itu, dapat mengubah bahan makanan seperti umbi-umbian menjadi penemuan baru dan sumber protein alternatif bagi masyarakat serta asupan gizi tambahan bagi balita yang mengalami </w:t>
      </w:r>
      <w:r w:rsidR="00166E35" w:rsidRPr="0086680F">
        <w:rPr>
          <w:i/>
          <w:sz w:val="22"/>
          <w:szCs w:val="22"/>
          <w:lang w:val="en-ID"/>
        </w:rPr>
        <w:t>stunting</w:t>
      </w:r>
      <w:r w:rsidR="00D8383A" w:rsidRPr="0086680F">
        <w:rPr>
          <w:sz w:val="22"/>
          <w:szCs w:val="22"/>
          <w:lang w:val="en-ID"/>
        </w:rPr>
        <w:t>.</w:t>
      </w:r>
    </w:p>
    <w:p w14:paraId="7319EC55" w14:textId="77777777" w:rsidR="008C6A2E" w:rsidRPr="0086680F" w:rsidRDefault="008C6A2E" w:rsidP="008529AA">
      <w:pPr>
        <w:pStyle w:val="ListParagraph"/>
        <w:widowControl w:val="0"/>
        <w:autoSpaceDE w:val="0"/>
        <w:autoSpaceDN w:val="0"/>
        <w:adjustRightInd w:val="0"/>
        <w:spacing w:after="0"/>
        <w:ind w:left="0" w:firstLine="567"/>
        <w:contextualSpacing w:val="0"/>
        <w:jc w:val="both"/>
        <w:rPr>
          <w:rFonts w:ascii="Times New Roman" w:hAnsi="Times New Roman"/>
          <w:b/>
        </w:rPr>
      </w:pPr>
    </w:p>
    <w:p w14:paraId="448C6C0B" w14:textId="23251BE3" w:rsidR="007F2AEB" w:rsidRDefault="000C46CC" w:rsidP="000C46CC">
      <w:pPr>
        <w:widowControl w:val="0"/>
        <w:autoSpaceDE w:val="0"/>
        <w:autoSpaceDN w:val="0"/>
        <w:adjustRightInd w:val="0"/>
        <w:spacing w:line="276" w:lineRule="auto"/>
        <w:jc w:val="center"/>
        <w:rPr>
          <w:sz w:val="22"/>
          <w:szCs w:val="22"/>
          <w:lang w:val="en-ID"/>
        </w:rPr>
      </w:pPr>
      <w:r w:rsidRPr="0086680F">
        <w:rPr>
          <w:sz w:val="22"/>
          <w:szCs w:val="22"/>
          <w:lang w:val="en-ID"/>
        </w:rPr>
        <w:t>2.</w:t>
      </w:r>
      <w:r w:rsidR="00303E8A">
        <w:rPr>
          <w:sz w:val="22"/>
          <w:szCs w:val="22"/>
          <w:lang w:val="en-ID"/>
        </w:rPr>
        <w:t xml:space="preserve"> </w:t>
      </w:r>
      <w:r w:rsidR="007F2AEB" w:rsidRPr="0086680F">
        <w:rPr>
          <w:sz w:val="22"/>
          <w:szCs w:val="22"/>
          <w:lang w:val="en-ID"/>
        </w:rPr>
        <w:t>METODE</w:t>
      </w:r>
    </w:p>
    <w:p w14:paraId="61ABA25D" w14:textId="77777777" w:rsidR="00303E8A" w:rsidRPr="0086680F" w:rsidRDefault="00303E8A" w:rsidP="000C46CC">
      <w:pPr>
        <w:widowControl w:val="0"/>
        <w:autoSpaceDE w:val="0"/>
        <w:autoSpaceDN w:val="0"/>
        <w:adjustRightInd w:val="0"/>
        <w:spacing w:line="276" w:lineRule="auto"/>
        <w:jc w:val="center"/>
        <w:rPr>
          <w:sz w:val="22"/>
          <w:szCs w:val="22"/>
          <w:lang w:val="en-ID"/>
        </w:rPr>
      </w:pPr>
    </w:p>
    <w:p w14:paraId="5A19C2E1" w14:textId="55E3A39D" w:rsidR="005252F0" w:rsidRPr="0086680F" w:rsidRDefault="005252F0" w:rsidP="008529AA">
      <w:pPr>
        <w:pStyle w:val="ListParagraph"/>
        <w:widowControl w:val="0"/>
        <w:autoSpaceDE w:val="0"/>
        <w:autoSpaceDN w:val="0"/>
        <w:adjustRightInd w:val="0"/>
        <w:spacing w:after="0"/>
        <w:ind w:left="0" w:firstLine="567"/>
        <w:contextualSpacing w:val="0"/>
        <w:jc w:val="both"/>
        <w:rPr>
          <w:rFonts w:ascii="Times New Roman" w:hAnsi="Times New Roman"/>
          <w:lang w:val="en-ID"/>
        </w:rPr>
      </w:pPr>
      <w:r w:rsidRPr="0086680F">
        <w:rPr>
          <w:rFonts w:ascii="Times New Roman" w:hAnsi="Times New Roman"/>
          <w:lang w:val="en-ID"/>
        </w:rPr>
        <w:t xml:space="preserve">Untuk melaksanakan program kerja sosialisasi, demonstrasi, dan pembagian </w:t>
      </w:r>
      <w:r w:rsidR="00166E35" w:rsidRPr="0086680F">
        <w:rPr>
          <w:rFonts w:ascii="Times New Roman" w:hAnsi="Times New Roman"/>
          <w:i/>
          <w:lang w:val="en-ID"/>
        </w:rPr>
        <w:t>smoothie</w:t>
      </w:r>
      <w:r w:rsidRPr="0086680F">
        <w:rPr>
          <w:rFonts w:ascii="Times New Roman" w:hAnsi="Times New Roman"/>
          <w:lang w:val="en-ID"/>
        </w:rPr>
        <w:t xml:space="preserve"> dari ubi ungu, ada beberapa tahapan yang perlu dilakukan, yaitu :</w:t>
      </w:r>
    </w:p>
    <w:p w14:paraId="29560642" w14:textId="77777777" w:rsidR="005252F0" w:rsidRPr="0086680F" w:rsidRDefault="005252F0" w:rsidP="000C46CC">
      <w:pPr>
        <w:pStyle w:val="ListParagraph"/>
        <w:widowControl w:val="0"/>
        <w:numPr>
          <w:ilvl w:val="1"/>
          <w:numId w:val="9"/>
        </w:numPr>
        <w:autoSpaceDE w:val="0"/>
        <w:autoSpaceDN w:val="0"/>
        <w:adjustRightInd w:val="0"/>
        <w:jc w:val="both"/>
        <w:rPr>
          <w:rFonts w:ascii="Times New Roman" w:hAnsi="Times New Roman"/>
          <w:i/>
          <w:lang w:val="en-ID"/>
        </w:rPr>
      </w:pPr>
      <w:r w:rsidRPr="0086680F">
        <w:rPr>
          <w:rFonts w:ascii="Times New Roman" w:hAnsi="Times New Roman"/>
          <w:i/>
          <w:lang w:val="en-ID"/>
        </w:rPr>
        <w:t>Tahap Persiapan</w:t>
      </w:r>
    </w:p>
    <w:p w14:paraId="643AE79E" w14:textId="77777777" w:rsidR="00006675" w:rsidRPr="0086680F" w:rsidRDefault="005252F0" w:rsidP="005252F0">
      <w:pPr>
        <w:pStyle w:val="ListParagraph"/>
        <w:widowControl w:val="0"/>
        <w:autoSpaceDE w:val="0"/>
        <w:autoSpaceDN w:val="0"/>
        <w:adjustRightInd w:val="0"/>
        <w:ind w:left="0" w:firstLine="567"/>
        <w:jc w:val="both"/>
        <w:rPr>
          <w:rFonts w:ascii="Times New Roman" w:hAnsi="Times New Roman"/>
          <w:lang w:val="en-ID"/>
        </w:rPr>
      </w:pPr>
      <w:r w:rsidRPr="0086680F">
        <w:rPr>
          <w:rFonts w:ascii="Times New Roman" w:hAnsi="Times New Roman"/>
          <w:lang w:val="en-ID"/>
        </w:rPr>
        <w:t xml:space="preserve">Persiapan </w:t>
      </w:r>
      <w:r w:rsidR="00006675" w:rsidRPr="0086680F">
        <w:rPr>
          <w:rFonts w:ascii="Times New Roman" w:hAnsi="Times New Roman"/>
          <w:lang w:val="en-ID"/>
        </w:rPr>
        <w:t xml:space="preserve">untuk </w:t>
      </w:r>
      <w:r w:rsidRPr="0086680F">
        <w:rPr>
          <w:rFonts w:ascii="Times New Roman" w:hAnsi="Times New Roman"/>
          <w:lang w:val="en-ID"/>
        </w:rPr>
        <w:t xml:space="preserve">program kerja ini </w:t>
      </w:r>
      <w:r w:rsidR="00006675" w:rsidRPr="0086680F">
        <w:rPr>
          <w:rFonts w:ascii="Times New Roman" w:hAnsi="Times New Roman"/>
          <w:lang w:val="en-ID"/>
        </w:rPr>
        <w:t>yaitu :</w:t>
      </w:r>
    </w:p>
    <w:p w14:paraId="42D489D7" w14:textId="77777777" w:rsidR="00006675" w:rsidRPr="0086680F" w:rsidRDefault="00F54ADF" w:rsidP="00006675">
      <w:pPr>
        <w:pStyle w:val="ListParagraph"/>
        <w:widowControl w:val="0"/>
        <w:numPr>
          <w:ilvl w:val="0"/>
          <w:numId w:val="3"/>
        </w:numPr>
        <w:autoSpaceDE w:val="0"/>
        <w:autoSpaceDN w:val="0"/>
        <w:adjustRightInd w:val="0"/>
        <w:ind w:left="993" w:hanging="426"/>
        <w:jc w:val="both"/>
        <w:rPr>
          <w:rFonts w:ascii="Times New Roman" w:hAnsi="Times New Roman"/>
          <w:lang w:val="en-ID"/>
        </w:rPr>
      </w:pPr>
      <w:r w:rsidRPr="0086680F">
        <w:rPr>
          <w:rFonts w:ascii="Times New Roman" w:hAnsi="Times New Roman"/>
          <w:lang w:val="en-ID"/>
        </w:rPr>
        <w:t>Sosialisasi</w:t>
      </w:r>
    </w:p>
    <w:p w14:paraId="6EB8D718" w14:textId="3C95E6E6" w:rsidR="00F54ADF" w:rsidRPr="0086680F" w:rsidRDefault="00F54ADF" w:rsidP="00F54ADF">
      <w:pPr>
        <w:pStyle w:val="ListParagraph"/>
        <w:widowControl w:val="0"/>
        <w:autoSpaceDE w:val="0"/>
        <w:autoSpaceDN w:val="0"/>
        <w:adjustRightInd w:val="0"/>
        <w:ind w:left="993"/>
        <w:jc w:val="both"/>
        <w:rPr>
          <w:rFonts w:ascii="Times New Roman" w:hAnsi="Times New Roman"/>
          <w:lang w:val="en-ID"/>
        </w:rPr>
      </w:pPr>
      <w:r w:rsidRPr="0086680F">
        <w:rPr>
          <w:rFonts w:ascii="Times New Roman" w:hAnsi="Times New Roman"/>
          <w:lang w:val="en-ID"/>
        </w:rPr>
        <w:t xml:space="preserve">Persiapan untuk sosialisasi tentang </w:t>
      </w:r>
      <w:r w:rsidR="00166E35" w:rsidRPr="0086680F">
        <w:rPr>
          <w:rFonts w:ascii="Times New Roman" w:hAnsi="Times New Roman"/>
          <w:i/>
          <w:lang w:val="en-ID"/>
        </w:rPr>
        <w:t>smoothie</w:t>
      </w:r>
      <w:r w:rsidRPr="0086680F">
        <w:rPr>
          <w:rFonts w:ascii="Times New Roman" w:hAnsi="Times New Roman"/>
          <w:lang w:val="en-ID"/>
        </w:rPr>
        <w:t xml:space="preserve"> dari ubi ungu sebagai PMT (Pemberian Makanan Tambahan) dan upaya pencegahan </w:t>
      </w:r>
      <w:r w:rsidR="00166E35" w:rsidRPr="0086680F">
        <w:rPr>
          <w:rFonts w:ascii="Times New Roman" w:hAnsi="Times New Roman"/>
          <w:i/>
          <w:lang w:val="en-ID"/>
        </w:rPr>
        <w:t>stunting</w:t>
      </w:r>
      <w:r w:rsidRPr="0086680F">
        <w:rPr>
          <w:rFonts w:ascii="Times New Roman" w:hAnsi="Times New Roman"/>
          <w:lang w:val="en-ID"/>
        </w:rPr>
        <w:t xml:space="preserve"> adalah menyiapkan materi tentang manfaat ubi ungu untuk balita, pengenalan tentang </w:t>
      </w:r>
      <w:r w:rsidR="00166E35" w:rsidRPr="0086680F">
        <w:rPr>
          <w:rFonts w:ascii="Times New Roman" w:hAnsi="Times New Roman"/>
          <w:i/>
          <w:lang w:val="en-ID"/>
        </w:rPr>
        <w:t>smoothie</w:t>
      </w:r>
      <w:r w:rsidRPr="0086680F">
        <w:rPr>
          <w:rFonts w:ascii="Times New Roman" w:hAnsi="Times New Roman"/>
          <w:lang w:val="en-ID"/>
        </w:rPr>
        <w:t xml:space="preserve">, dan juga cara pembuatan </w:t>
      </w:r>
      <w:r w:rsidR="00166E35" w:rsidRPr="0086680F">
        <w:rPr>
          <w:rFonts w:ascii="Times New Roman" w:hAnsi="Times New Roman"/>
          <w:i/>
          <w:lang w:val="en-ID"/>
        </w:rPr>
        <w:t>smoothie</w:t>
      </w:r>
      <w:r w:rsidRPr="0086680F">
        <w:rPr>
          <w:rFonts w:ascii="Times New Roman" w:hAnsi="Times New Roman"/>
          <w:lang w:val="en-ID"/>
        </w:rPr>
        <w:t xml:space="preserve"> dari ubi ungu.</w:t>
      </w:r>
    </w:p>
    <w:p w14:paraId="44209354" w14:textId="77777777" w:rsidR="00F54ADF" w:rsidRPr="0086680F" w:rsidRDefault="00F54ADF" w:rsidP="00006675">
      <w:pPr>
        <w:pStyle w:val="ListParagraph"/>
        <w:widowControl w:val="0"/>
        <w:numPr>
          <w:ilvl w:val="0"/>
          <w:numId w:val="3"/>
        </w:numPr>
        <w:autoSpaceDE w:val="0"/>
        <w:autoSpaceDN w:val="0"/>
        <w:adjustRightInd w:val="0"/>
        <w:ind w:left="993" w:hanging="426"/>
        <w:jc w:val="both"/>
        <w:rPr>
          <w:rFonts w:ascii="Times New Roman" w:hAnsi="Times New Roman"/>
          <w:lang w:val="en-ID"/>
        </w:rPr>
      </w:pPr>
      <w:r w:rsidRPr="0086680F">
        <w:rPr>
          <w:rFonts w:ascii="Times New Roman" w:hAnsi="Times New Roman"/>
          <w:lang w:val="en-ID"/>
        </w:rPr>
        <w:t>Demonstrasi</w:t>
      </w:r>
    </w:p>
    <w:p w14:paraId="30C0CEAA" w14:textId="77777777" w:rsidR="00F54ADF" w:rsidRPr="0086680F" w:rsidRDefault="00F54ADF" w:rsidP="00F54ADF">
      <w:pPr>
        <w:pStyle w:val="ListParagraph"/>
        <w:widowControl w:val="0"/>
        <w:autoSpaceDE w:val="0"/>
        <w:autoSpaceDN w:val="0"/>
        <w:adjustRightInd w:val="0"/>
        <w:ind w:left="993"/>
        <w:jc w:val="both"/>
        <w:rPr>
          <w:rFonts w:ascii="Times New Roman" w:hAnsi="Times New Roman"/>
          <w:lang w:val="en-ID"/>
        </w:rPr>
      </w:pPr>
      <w:r w:rsidRPr="0086680F">
        <w:rPr>
          <w:rFonts w:ascii="Times New Roman" w:hAnsi="Times New Roman"/>
          <w:lang w:val="en-ID"/>
        </w:rPr>
        <w:t>Persiapan untuk demonstrasi dimulai dengan mengumpulkan alat-alat yang akan digunakan seperti blender, panci dandang untuk mengukus, gelas ukur dan lain-lain, sedangkan untuk bahan-bahan yang akan digunakan seperti bahan utama (ubi ungu), su</w:t>
      </w:r>
      <w:r w:rsidR="00843382" w:rsidRPr="0086680F">
        <w:rPr>
          <w:rFonts w:ascii="Times New Roman" w:hAnsi="Times New Roman"/>
          <w:lang w:val="en-ID"/>
        </w:rPr>
        <w:t>su cair UHT, madu, dan es batu</w:t>
      </w:r>
      <w:r w:rsidRPr="0086680F">
        <w:rPr>
          <w:rFonts w:ascii="Times New Roman" w:hAnsi="Times New Roman"/>
          <w:lang w:val="en-ID"/>
        </w:rPr>
        <w:t>. Selain itu, melakukan latihan mandiri dengan tujuan untuk meminimalisirkan terjadinya kegagalan dan tidak mengalami kebingungan bagaimana tahapan atau proses pembuatannya pada saat melakukan demonstrasi atau mempraktekkan kepada ibu-ibu Dasawisma</w:t>
      </w:r>
      <w:r w:rsidR="00843382" w:rsidRPr="0086680F">
        <w:rPr>
          <w:rFonts w:ascii="Times New Roman" w:hAnsi="Times New Roman"/>
          <w:lang w:val="en-ID"/>
        </w:rPr>
        <w:t xml:space="preserve"> dan ketua kader Posyandu.</w:t>
      </w:r>
    </w:p>
    <w:p w14:paraId="6FC51EBB" w14:textId="77777777" w:rsidR="00F54ADF" w:rsidRPr="0086680F" w:rsidRDefault="00F54ADF" w:rsidP="00006675">
      <w:pPr>
        <w:pStyle w:val="ListParagraph"/>
        <w:widowControl w:val="0"/>
        <w:numPr>
          <w:ilvl w:val="0"/>
          <w:numId w:val="3"/>
        </w:numPr>
        <w:autoSpaceDE w:val="0"/>
        <w:autoSpaceDN w:val="0"/>
        <w:adjustRightInd w:val="0"/>
        <w:ind w:left="993" w:hanging="426"/>
        <w:jc w:val="both"/>
        <w:rPr>
          <w:rFonts w:ascii="Times New Roman" w:hAnsi="Times New Roman"/>
          <w:lang w:val="en-ID"/>
        </w:rPr>
      </w:pPr>
      <w:r w:rsidRPr="0086680F">
        <w:rPr>
          <w:rFonts w:ascii="Times New Roman" w:hAnsi="Times New Roman"/>
          <w:lang w:val="en-ID"/>
        </w:rPr>
        <w:t>Pembagian</w:t>
      </w:r>
    </w:p>
    <w:p w14:paraId="7838D701" w14:textId="2D13B44D" w:rsidR="005252F0" w:rsidRPr="0086680F" w:rsidRDefault="00F54ADF" w:rsidP="00F54ADF">
      <w:pPr>
        <w:pStyle w:val="ListParagraph"/>
        <w:widowControl w:val="0"/>
        <w:autoSpaceDE w:val="0"/>
        <w:autoSpaceDN w:val="0"/>
        <w:adjustRightInd w:val="0"/>
        <w:ind w:left="993"/>
        <w:jc w:val="both"/>
        <w:rPr>
          <w:rFonts w:ascii="Times New Roman" w:hAnsi="Times New Roman"/>
          <w:lang w:val="en-ID"/>
        </w:rPr>
      </w:pPr>
      <w:r w:rsidRPr="0086680F">
        <w:rPr>
          <w:rFonts w:ascii="Times New Roman" w:hAnsi="Times New Roman"/>
          <w:lang w:val="en-ID"/>
        </w:rPr>
        <w:t xml:space="preserve">Persiapan untuk pembagian </w:t>
      </w:r>
      <w:r w:rsidR="00166E35" w:rsidRPr="0086680F">
        <w:rPr>
          <w:rFonts w:ascii="Times New Roman" w:hAnsi="Times New Roman"/>
          <w:i/>
          <w:lang w:val="en-ID"/>
        </w:rPr>
        <w:t>smoothie</w:t>
      </w:r>
      <w:r w:rsidRPr="0086680F">
        <w:rPr>
          <w:rFonts w:ascii="Times New Roman" w:hAnsi="Times New Roman"/>
          <w:lang w:val="en-ID"/>
        </w:rPr>
        <w:t xml:space="preserve"> ubi ungu sebagai PMT (Pemberian Makanan Tambahan) </w:t>
      </w:r>
      <w:r w:rsidR="00006675" w:rsidRPr="0086680F">
        <w:rPr>
          <w:rFonts w:ascii="Times New Roman" w:hAnsi="Times New Roman"/>
          <w:lang w:val="en-ID"/>
        </w:rPr>
        <w:t xml:space="preserve">dimulai dengan memesan botol kemasan melalui aplikasi </w:t>
      </w:r>
      <w:r w:rsidR="00006675" w:rsidRPr="0086680F">
        <w:rPr>
          <w:rFonts w:ascii="Times New Roman" w:hAnsi="Times New Roman"/>
          <w:i/>
          <w:lang w:val="en-ID"/>
        </w:rPr>
        <w:t>E-commerce</w:t>
      </w:r>
      <w:r w:rsidR="00006675" w:rsidRPr="0086680F">
        <w:rPr>
          <w:rFonts w:ascii="Times New Roman" w:hAnsi="Times New Roman"/>
          <w:lang w:val="en-ID"/>
        </w:rPr>
        <w:t xml:space="preserve"> sebagai wadah minuman </w:t>
      </w:r>
      <w:r w:rsidR="00166E35" w:rsidRPr="0086680F">
        <w:rPr>
          <w:rFonts w:ascii="Times New Roman" w:hAnsi="Times New Roman"/>
          <w:i/>
          <w:lang w:val="en-ID"/>
        </w:rPr>
        <w:t>smoothie</w:t>
      </w:r>
      <w:r w:rsidR="00006675" w:rsidRPr="0086680F">
        <w:rPr>
          <w:rFonts w:ascii="Times New Roman" w:hAnsi="Times New Roman"/>
          <w:lang w:val="en-ID"/>
        </w:rPr>
        <w:t xml:space="preserve"> ubi ungu yang nantinya akan dibagikan ke</w:t>
      </w:r>
      <w:r w:rsidRPr="0086680F">
        <w:rPr>
          <w:rFonts w:ascii="Times New Roman" w:hAnsi="Times New Roman"/>
          <w:lang w:val="en-ID"/>
        </w:rPr>
        <w:t xml:space="preserve"> </w:t>
      </w:r>
      <w:r w:rsidR="00843382" w:rsidRPr="0086680F">
        <w:rPr>
          <w:rFonts w:ascii="Times New Roman" w:hAnsi="Times New Roman"/>
          <w:lang w:val="en-ID"/>
        </w:rPr>
        <w:t xml:space="preserve">balita yang nantinya akan melakukan penimbangan BB (Berat Badan) dan pengukuran TB (Tinggi Badan) di </w:t>
      </w:r>
      <w:r w:rsidRPr="0086680F">
        <w:rPr>
          <w:rFonts w:ascii="Times New Roman" w:hAnsi="Times New Roman"/>
          <w:lang w:val="en-ID"/>
        </w:rPr>
        <w:t>Posyandu Dahlia Indah</w:t>
      </w:r>
      <w:r w:rsidR="00006675" w:rsidRPr="0086680F">
        <w:rPr>
          <w:rFonts w:ascii="Times New Roman" w:hAnsi="Times New Roman"/>
          <w:lang w:val="en-ID"/>
        </w:rPr>
        <w:t>.</w:t>
      </w:r>
      <w:r w:rsidR="00384A3A" w:rsidRPr="0086680F">
        <w:rPr>
          <w:rFonts w:ascii="Times New Roman" w:hAnsi="Times New Roman"/>
          <w:lang w:val="en-ID"/>
        </w:rPr>
        <w:t xml:space="preserve"> </w:t>
      </w:r>
      <w:r w:rsidR="00006675" w:rsidRPr="0086680F">
        <w:rPr>
          <w:rFonts w:ascii="Times New Roman" w:hAnsi="Times New Roman"/>
          <w:lang w:val="en-ID"/>
        </w:rPr>
        <w:t xml:space="preserve">Selanjutnya, membuat logo label kemasan untuk botol kemasan </w:t>
      </w:r>
      <w:r w:rsidR="00166E35" w:rsidRPr="0086680F">
        <w:rPr>
          <w:rFonts w:ascii="Times New Roman" w:hAnsi="Times New Roman"/>
          <w:i/>
          <w:lang w:val="en-ID"/>
        </w:rPr>
        <w:t>smoothie</w:t>
      </w:r>
      <w:r w:rsidR="00006675" w:rsidRPr="0086680F">
        <w:rPr>
          <w:rFonts w:ascii="Times New Roman" w:hAnsi="Times New Roman"/>
          <w:lang w:val="en-ID"/>
        </w:rPr>
        <w:t xml:space="preserve">. Pengeditan dilakukan melalui aplikasi editor yaitu </w:t>
      </w:r>
      <w:r w:rsidR="00006675" w:rsidRPr="0086680F">
        <w:rPr>
          <w:rFonts w:ascii="Times New Roman" w:hAnsi="Times New Roman"/>
          <w:i/>
          <w:lang w:val="en-ID"/>
        </w:rPr>
        <w:t>Canva</w:t>
      </w:r>
      <w:r w:rsidR="00843382" w:rsidRPr="0086680F">
        <w:rPr>
          <w:rFonts w:ascii="Times New Roman" w:hAnsi="Times New Roman"/>
          <w:lang w:val="en-ID"/>
        </w:rPr>
        <w:t xml:space="preserve">. Selanjutnya, memesan </w:t>
      </w:r>
      <w:r w:rsidR="00843382" w:rsidRPr="0086680F">
        <w:rPr>
          <w:rFonts w:ascii="Times New Roman" w:hAnsi="Times New Roman"/>
          <w:i/>
          <w:lang w:val="en-ID"/>
        </w:rPr>
        <w:t>stick</w:t>
      </w:r>
      <w:r w:rsidR="00384A3A" w:rsidRPr="0086680F">
        <w:rPr>
          <w:rFonts w:ascii="Times New Roman" w:hAnsi="Times New Roman"/>
          <w:i/>
          <w:lang w:val="en-ID"/>
        </w:rPr>
        <w:t>er label</w:t>
      </w:r>
      <w:r w:rsidR="00384A3A" w:rsidRPr="0086680F">
        <w:rPr>
          <w:rFonts w:ascii="Times New Roman" w:hAnsi="Times New Roman"/>
          <w:lang w:val="en-ID"/>
        </w:rPr>
        <w:t xml:space="preserve"> kemasan secara </w:t>
      </w:r>
      <w:r w:rsidR="00166E35" w:rsidRPr="0086680F">
        <w:rPr>
          <w:rFonts w:ascii="Times New Roman" w:hAnsi="Times New Roman"/>
          <w:i/>
          <w:lang w:val="en-ID"/>
        </w:rPr>
        <w:t>online</w:t>
      </w:r>
      <w:r w:rsidR="00384A3A" w:rsidRPr="0086680F">
        <w:rPr>
          <w:rFonts w:ascii="Times New Roman" w:hAnsi="Times New Roman"/>
          <w:lang w:val="en-ID"/>
        </w:rPr>
        <w:t xml:space="preserve">. </w:t>
      </w:r>
      <w:r w:rsidR="00843382" w:rsidRPr="0086680F">
        <w:rPr>
          <w:rFonts w:ascii="Times New Roman" w:hAnsi="Times New Roman"/>
          <w:lang w:val="en-ID"/>
        </w:rPr>
        <w:t>Sticker tersebut ditempelkan pada botol kemasan yang sudah dipersiapkan</w:t>
      </w:r>
      <w:r w:rsidR="00384A3A" w:rsidRPr="0086680F">
        <w:rPr>
          <w:rFonts w:ascii="Times New Roman" w:hAnsi="Times New Roman"/>
          <w:lang w:val="en-ID"/>
        </w:rPr>
        <w:t xml:space="preserve">. Lalu, melakukan </w:t>
      </w:r>
      <w:r w:rsidR="00843382" w:rsidRPr="0086680F">
        <w:rPr>
          <w:rFonts w:ascii="Times New Roman" w:hAnsi="Times New Roman"/>
          <w:i/>
          <w:lang w:val="en-ID"/>
        </w:rPr>
        <w:t>packaging</w:t>
      </w:r>
      <w:r w:rsidR="00843382" w:rsidRPr="0086680F">
        <w:rPr>
          <w:rFonts w:ascii="Times New Roman" w:hAnsi="Times New Roman"/>
          <w:lang w:val="en-ID"/>
        </w:rPr>
        <w:t xml:space="preserve"> (persiapan kemas</w:t>
      </w:r>
      <w:r w:rsidR="00384A3A" w:rsidRPr="0086680F">
        <w:rPr>
          <w:rFonts w:ascii="Times New Roman" w:hAnsi="Times New Roman"/>
          <w:lang w:val="en-ID"/>
        </w:rPr>
        <w:t xml:space="preserve">an) dan pembuatan </w:t>
      </w:r>
      <w:r w:rsidR="00166E35" w:rsidRPr="0086680F">
        <w:rPr>
          <w:rFonts w:ascii="Times New Roman" w:hAnsi="Times New Roman"/>
          <w:i/>
          <w:lang w:val="en-ID"/>
        </w:rPr>
        <w:t>smoothie</w:t>
      </w:r>
      <w:r w:rsidR="00384A3A" w:rsidRPr="0086680F">
        <w:rPr>
          <w:rFonts w:ascii="Times New Roman" w:hAnsi="Times New Roman"/>
          <w:lang w:val="en-ID"/>
        </w:rPr>
        <w:t xml:space="preserve"> </w:t>
      </w:r>
      <w:r w:rsidR="00843382" w:rsidRPr="0086680F">
        <w:rPr>
          <w:rFonts w:ascii="Times New Roman" w:hAnsi="Times New Roman"/>
          <w:lang w:val="en-ID"/>
        </w:rPr>
        <w:t>ubi ungu</w:t>
      </w:r>
      <w:r w:rsidR="00384A3A" w:rsidRPr="0086680F">
        <w:rPr>
          <w:rFonts w:ascii="Times New Roman" w:hAnsi="Times New Roman"/>
          <w:lang w:val="en-ID"/>
        </w:rPr>
        <w:t xml:space="preserve">. </w:t>
      </w:r>
      <w:r w:rsidR="00166E35" w:rsidRPr="0086680F">
        <w:rPr>
          <w:rFonts w:ascii="Times New Roman" w:hAnsi="Times New Roman"/>
          <w:i/>
          <w:lang w:val="en-ID"/>
        </w:rPr>
        <w:t>Smoothie</w:t>
      </w:r>
      <w:r w:rsidR="00384A3A" w:rsidRPr="0086680F">
        <w:rPr>
          <w:rFonts w:ascii="Times New Roman" w:hAnsi="Times New Roman"/>
          <w:lang w:val="en-ID"/>
        </w:rPr>
        <w:t xml:space="preserve"> dibagikan ke balita-balita yang datang ke posyandu Dahlia RT. 04 sebagai bentuk PMT (Pemberian Makanan Tambahan).</w:t>
      </w:r>
    </w:p>
    <w:p w14:paraId="379D30EF" w14:textId="77777777" w:rsidR="005252F0" w:rsidRPr="0086680F" w:rsidRDefault="005252F0" w:rsidP="000C46CC">
      <w:pPr>
        <w:pStyle w:val="ListParagraph"/>
        <w:widowControl w:val="0"/>
        <w:numPr>
          <w:ilvl w:val="1"/>
          <w:numId w:val="10"/>
        </w:numPr>
        <w:autoSpaceDE w:val="0"/>
        <w:autoSpaceDN w:val="0"/>
        <w:adjustRightInd w:val="0"/>
        <w:jc w:val="both"/>
        <w:rPr>
          <w:rFonts w:ascii="Times New Roman" w:hAnsi="Times New Roman"/>
          <w:i/>
          <w:lang w:val="en-ID"/>
        </w:rPr>
      </w:pPr>
      <w:r w:rsidRPr="0086680F">
        <w:rPr>
          <w:rFonts w:ascii="Times New Roman" w:hAnsi="Times New Roman"/>
          <w:i/>
          <w:lang w:val="en-ID"/>
        </w:rPr>
        <w:lastRenderedPageBreak/>
        <w:t>Tahap Pelaksanaan</w:t>
      </w:r>
    </w:p>
    <w:p w14:paraId="246B0623" w14:textId="51C8B9BF" w:rsidR="004A004A" w:rsidRPr="0086680F" w:rsidRDefault="001D56E4" w:rsidP="008529AA">
      <w:pPr>
        <w:pStyle w:val="ListParagraph"/>
        <w:widowControl w:val="0"/>
        <w:autoSpaceDE w:val="0"/>
        <w:autoSpaceDN w:val="0"/>
        <w:adjustRightInd w:val="0"/>
        <w:spacing w:after="0"/>
        <w:ind w:left="0" w:firstLine="567"/>
        <w:contextualSpacing w:val="0"/>
        <w:jc w:val="both"/>
        <w:rPr>
          <w:rFonts w:ascii="Times New Roman" w:hAnsi="Times New Roman"/>
          <w:lang w:val="en-ID"/>
        </w:rPr>
      </w:pPr>
      <w:r w:rsidRPr="0086680F">
        <w:rPr>
          <w:rFonts w:ascii="Times New Roman" w:hAnsi="Times New Roman"/>
          <w:lang w:val="en-ID"/>
        </w:rPr>
        <w:t xml:space="preserve">Program kerja </w:t>
      </w:r>
      <w:r w:rsidR="00404B65" w:rsidRPr="0086680F">
        <w:rPr>
          <w:rFonts w:ascii="Times New Roman" w:hAnsi="Times New Roman"/>
          <w:lang w:val="en-ID"/>
        </w:rPr>
        <w:t xml:space="preserve">pada kegiatan </w:t>
      </w:r>
      <w:r w:rsidR="000A3618" w:rsidRPr="0086680F">
        <w:rPr>
          <w:rFonts w:ascii="Times New Roman" w:hAnsi="Times New Roman"/>
          <w:lang w:val="en-ID"/>
        </w:rPr>
        <w:t>pemberdayaan masyarakat</w:t>
      </w:r>
      <w:r w:rsidRPr="0086680F">
        <w:rPr>
          <w:rFonts w:ascii="Times New Roman" w:hAnsi="Times New Roman"/>
          <w:lang w:val="en-ID"/>
        </w:rPr>
        <w:t xml:space="preserve"> dilaksanakan </w:t>
      </w:r>
      <w:r w:rsidR="000A3618" w:rsidRPr="0086680F">
        <w:rPr>
          <w:rFonts w:ascii="Times New Roman" w:hAnsi="Times New Roman"/>
          <w:lang w:val="en-ID"/>
        </w:rPr>
        <w:t xml:space="preserve">melalui </w:t>
      </w:r>
      <w:r w:rsidR="00404B65" w:rsidRPr="0086680F">
        <w:rPr>
          <w:rFonts w:ascii="Times New Roman" w:hAnsi="Times New Roman"/>
          <w:lang w:val="en-ID"/>
        </w:rPr>
        <w:t xml:space="preserve">sosialisasi, demonstrasi, dan pembagian </w:t>
      </w:r>
      <w:r w:rsidR="00166E35" w:rsidRPr="0086680F">
        <w:rPr>
          <w:rFonts w:ascii="Times New Roman" w:hAnsi="Times New Roman"/>
          <w:i/>
          <w:lang w:val="en-ID"/>
        </w:rPr>
        <w:t>smoothie</w:t>
      </w:r>
      <w:r w:rsidR="00404B65" w:rsidRPr="0086680F">
        <w:rPr>
          <w:rFonts w:ascii="Times New Roman" w:hAnsi="Times New Roman"/>
          <w:lang w:val="en-ID"/>
        </w:rPr>
        <w:t xml:space="preserve"> dari ubi ungu.</w:t>
      </w:r>
      <w:r w:rsidR="000A3618" w:rsidRPr="0086680F">
        <w:rPr>
          <w:rFonts w:ascii="Times New Roman" w:hAnsi="Times New Roman"/>
          <w:lang w:val="en-ID"/>
        </w:rPr>
        <w:t xml:space="preserve"> Program ini berlangsung berdasarkan hasil dari pengenalan masalah kesehatan pada masyarakat </w:t>
      </w:r>
      <w:r w:rsidRPr="0086680F">
        <w:rPr>
          <w:rFonts w:ascii="Times New Roman" w:hAnsi="Times New Roman"/>
          <w:lang w:val="en-ID"/>
        </w:rPr>
        <w:t xml:space="preserve">Desa Bukit Raya. Setelah didapatkan masalah, dilanjutkan dengan FGD dalam penentuan prioritas masalah dan alternatif pemecahan masalah. Berdasarkan hasil FGD, disepakati salah satu program dalam upaya penurunan </w:t>
      </w:r>
      <w:r w:rsidR="00166E35" w:rsidRPr="0086680F">
        <w:rPr>
          <w:rFonts w:ascii="Times New Roman" w:hAnsi="Times New Roman"/>
          <w:i/>
          <w:lang w:val="en-ID"/>
        </w:rPr>
        <w:t>stunting</w:t>
      </w:r>
      <w:r w:rsidRPr="0086680F">
        <w:rPr>
          <w:rFonts w:ascii="Times New Roman" w:hAnsi="Times New Roman"/>
          <w:lang w:val="en-ID"/>
        </w:rPr>
        <w:t xml:space="preserve"> dengan olahan ubi ungu. Adapun program s</w:t>
      </w:r>
      <w:r w:rsidR="00926321" w:rsidRPr="0086680F">
        <w:rPr>
          <w:rFonts w:ascii="Times New Roman" w:hAnsi="Times New Roman"/>
          <w:lang w:val="en-ID"/>
        </w:rPr>
        <w:t xml:space="preserve">osialisasi dan demonstrasi dilakukan di Aula Pertemuan Kantor Desa Bukit Raya, Kecamatan Sepaku, Kabupaten Penajam Paser Utara, pada bulan Juli 2022 dengan mengundang ibu-ibu Dasawisma dari RT. 02, 03, dan 04 dan ketua kader Posyandu dari Posyandu Teratai, Dahlia Indah, Beringin 1, dan Beringin 2. Pada sosialisasi tersebut, dijelaskan manfaat ubi ungu untuk balita, pengenalan tentang </w:t>
      </w:r>
      <w:r w:rsidR="00166E35" w:rsidRPr="0086680F">
        <w:rPr>
          <w:rFonts w:ascii="Times New Roman" w:hAnsi="Times New Roman"/>
          <w:i/>
          <w:lang w:val="en-ID"/>
        </w:rPr>
        <w:t>smoothie</w:t>
      </w:r>
      <w:r w:rsidR="00926321" w:rsidRPr="0086680F">
        <w:rPr>
          <w:rFonts w:ascii="Times New Roman" w:hAnsi="Times New Roman"/>
          <w:lang w:val="en-ID"/>
        </w:rPr>
        <w:t>, dan dijelaskan juga secara singkat cara pembuatan</w:t>
      </w:r>
      <w:r w:rsidR="004A004A" w:rsidRPr="0086680F">
        <w:rPr>
          <w:rFonts w:ascii="Times New Roman" w:hAnsi="Times New Roman"/>
          <w:lang w:val="en-ID"/>
        </w:rPr>
        <w:t xml:space="preserve"> </w:t>
      </w:r>
      <w:r w:rsidR="00166E35" w:rsidRPr="0086680F">
        <w:rPr>
          <w:rFonts w:ascii="Times New Roman" w:hAnsi="Times New Roman"/>
          <w:i/>
          <w:lang w:val="en-ID"/>
        </w:rPr>
        <w:t>smoothie</w:t>
      </w:r>
      <w:r w:rsidR="004A004A" w:rsidRPr="0086680F">
        <w:rPr>
          <w:rFonts w:ascii="Times New Roman" w:hAnsi="Times New Roman"/>
          <w:lang w:val="en-ID"/>
        </w:rPr>
        <w:t xml:space="preserve"> dari ubi ungu. </w:t>
      </w:r>
    </w:p>
    <w:p w14:paraId="38D720DE" w14:textId="1BA93EA5" w:rsidR="004A004A" w:rsidRPr="0086680F" w:rsidRDefault="00926321" w:rsidP="008529AA">
      <w:pPr>
        <w:pStyle w:val="ListParagraph"/>
        <w:widowControl w:val="0"/>
        <w:autoSpaceDE w:val="0"/>
        <w:autoSpaceDN w:val="0"/>
        <w:adjustRightInd w:val="0"/>
        <w:spacing w:after="0"/>
        <w:ind w:left="0" w:firstLine="567"/>
        <w:contextualSpacing w:val="0"/>
        <w:jc w:val="both"/>
        <w:rPr>
          <w:rFonts w:ascii="Times New Roman" w:hAnsi="Times New Roman"/>
          <w:lang w:val="en-ID"/>
        </w:rPr>
      </w:pPr>
      <w:r w:rsidRPr="0086680F">
        <w:rPr>
          <w:rFonts w:ascii="Times New Roman" w:hAnsi="Times New Roman"/>
          <w:lang w:val="en-ID"/>
        </w:rPr>
        <w:t xml:space="preserve">Untuk demonstrasinya, dilakukan dengan melibatkan ibu-ibu Dasawisma dan ketua kader Posyandu yang bertujuan agar ibu-ibu dengan mudah membuatnya dari rumah dan juga dapat diberikan untuk anak-anaknya, khususnya yang memiliki balita. </w:t>
      </w:r>
      <w:r w:rsidR="00B1177C" w:rsidRPr="0086680F">
        <w:rPr>
          <w:rFonts w:ascii="Times New Roman" w:hAnsi="Times New Roman"/>
          <w:lang w:val="en-ID"/>
        </w:rPr>
        <w:t>Untuk alur kegiatan sosialisasi dan demonstrasi,</w:t>
      </w:r>
      <w:r w:rsidR="00AA6C9F" w:rsidRPr="0086680F">
        <w:rPr>
          <w:rFonts w:ascii="Times New Roman" w:hAnsi="Times New Roman"/>
          <w:lang w:val="en-ID"/>
        </w:rPr>
        <w:t xml:space="preserve"> dapat dilihat sebagai berikut</w:t>
      </w:r>
      <w:r w:rsidR="004A004A" w:rsidRPr="0086680F">
        <w:rPr>
          <w:rFonts w:ascii="Times New Roman" w:hAnsi="Times New Roman"/>
          <w:lang w:val="en-ID"/>
        </w:rPr>
        <w:t>:</w:t>
      </w:r>
    </w:p>
    <w:p w14:paraId="3014A84F" w14:textId="77777777" w:rsidR="004A004A" w:rsidRPr="0086680F" w:rsidRDefault="004A004A" w:rsidP="006C17FD">
      <w:pPr>
        <w:pStyle w:val="ListParagraph"/>
        <w:numPr>
          <w:ilvl w:val="0"/>
          <w:numId w:val="4"/>
        </w:numPr>
        <w:ind w:left="993" w:hanging="426"/>
        <w:jc w:val="both"/>
        <w:rPr>
          <w:rFonts w:ascii="Times New Roman" w:hAnsi="Times New Roman"/>
          <w:lang w:val="en-ID"/>
        </w:rPr>
      </w:pPr>
      <w:r w:rsidRPr="0086680F">
        <w:rPr>
          <w:rFonts w:ascii="Times New Roman" w:hAnsi="Times New Roman"/>
          <w:lang w:val="en-ID"/>
        </w:rPr>
        <w:t>Pembukaan oleh MC (</w:t>
      </w:r>
      <w:r w:rsidRPr="0086680F">
        <w:rPr>
          <w:rFonts w:ascii="Times New Roman" w:hAnsi="Times New Roman"/>
          <w:i/>
          <w:lang w:val="en-ID"/>
        </w:rPr>
        <w:t>Master Of Ceremony</w:t>
      </w:r>
      <w:r w:rsidRPr="0086680F">
        <w:rPr>
          <w:rFonts w:ascii="Times New Roman" w:hAnsi="Times New Roman"/>
          <w:lang w:val="en-ID"/>
        </w:rPr>
        <w:t>)</w:t>
      </w:r>
      <w:r w:rsidR="006C17FD" w:rsidRPr="0086680F">
        <w:rPr>
          <w:rFonts w:ascii="Times New Roman" w:hAnsi="Times New Roman"/>
          <w:lang w:val="en-ID"/>
        </w:rPr>
        <w:t>.</w:t>
      </w:r>
    </w:p>
    <w:p w14:paraId="2389B95D" w14:textId="77777777" w:rsidR="006C17FD" w:rsidRPr="0086680F" w:rsidRDefault="006C17FD" w:rsidP="006C17FD">
      <w:pPr>
        <w:pStyle w:val="ListParagraph"/>
        <w:numPr>
          <w:ilvl w:val="0"/>
          <w:numId w:val="4"/>
        </w:numPr>
        <w:ind w:left="993" w:hanging="426"/>
        <w:jc w:val="both"/>
        <w:rPr>
          <w:rFonts w:ascii="Times New Roman" w:hAnsi="Times New Roman"/>
          <w:lang w:val="en-ID"/>
        </w:rPr>
      </w:pPr>
      <w:r w:rsidRPr="0086680F">
        <w:rPr>
          <w:rFonts w:ascii="Times New Roman" w:hAnsi="Times New Roman"/>
          <w:lang w:val="en-ID"/>
        </w:rPr>
        <w:t>Penyampaian s</w:t>
      </w:r>
      <w:r w:rsidR="004A004A" w:rsidRPr="0086680F">
        <w:rPr>
          <w:rFonts w:ascii="Times New Roman" w:hAnsi="Times New Roman"/>
          <w:lang w:val="en-ID"/>
        </w:rPr>
        <w:t>ambutan</w:t>
      </w:r>
      <w:r w:rsidRPr="0086680F">
        <w:rPr>
          <w:rFonts w:ascii="Times New Roman" w:hAnsi="Times New Roman"/>
          <w:lang w:val="en-ID"/>
        </w:rPr>
        <w:t xml:space="preserve"> :</w:t>
      </w:r>
    </w:p>
    <w:p w14:paraId="7598F661" w14:textId="77777777" w:rsidR="006C17FD" w:rsidRPr="0086680F" w:rsidRDefault="006C17FD" w:rsidP="006C17FD">
      <w:pPr>
        <w:pStyle w:val="ListParagraph"/>
        <w:numPr>
          <w:ilvl w:val="0"/>
          <w:numId w:val="6"/>
        </w:numPr>
        <w:ind w:left="1418" w:hanging="425"/>
        <w:jc w:val="both"/>
        <w:rPr>
          <w:rFonts w:ascii="Times New Roman" w:hAnsi="Times New Roman"/>
          <w:lang w:val="en-ID"/>
        </w:rPr>
      </w:pPr>
      <w:r w:rsidRPr="0086680F">
        <w:rPr>
          <w:rFonts w:ascii="Times New Roman" w:hAnsi="Times New Roman"/>
          <w:lang w:val="en-ID"/>
        </w:rPr>
        <w:t>Perwakilan dari Perangkat Desa.</w:t>
      </w:r>
    </w:p>
    <w:p w14:paraId="0830E007" w14:textId="77777777" w:rsidR="006C17FD" w:rsidRPr="0086680F" w:rsidRDefault="006C17FD" w:rsidP="006C17FD">
      <w:pPr>
        <w:pStyle w:val="ListParagraph"/>
        <w:numPr>
          <w:ilvl w:val="0"/>
          <w:numId w:val="6"/>
        </w:numPr>
        <w:ind w:left="1418" w:hanging="425"/>
        <w:jc w:val="both"/>
        <w:rPr>
          <w:rFonts w:ascii="Times New Roman" w:hAnsi="Times New Roman"/>
          <w:lang w:val="en-ID"/>
        </w:rPr>
      </w:pPr>
      <w:r w:rsidRPr="0086680F">
        <w:rPr>
          <w:rFonts w:ascii="Times New Roman" w:hAnsi="Times New Roman"/>
          <w:lang w:val="en-ID"/>
        </w:rPr>
        <w:t>Ketua Kelompok KKN Tematik 48 Kesehatan dan Pangan 03.</w:t>
      </w:r>
    </w:p>
    <w:p w14:paraId="560F1886" w14:textId="77777777" w:rsidR="006C17FD" w:rsidRPr="0086680F" w:rsidRDefault="006C17FD" w:rsidP="006C17FD">
      <w:pPr>
        <w:pStyle w:val="ListParagraph"/>
        <w:numPr>
          <w:ilvl w:val="0"/>
          <w:numId w:val="4"/>
        </w:numPr>
        <w:ind w:left="993" w:hanging="426"/>
        <w:jc w:val="both"/>
        <w:rPr>
          <w:rFonts w:ascii="Times New Roman" w:hAnsi="Times New Roman"/>
          <w:lang w:val="en-ID"/>
        </w:rPr>
      </w:pPr>
      <w:r w:rsidRPr="0086680F">
        <w:rPr>
          <w:rFonts w:ascii="Times New Roman" w:hAnsi="Times New Roman"/>
          <w:lang w:val="en-ID"/>
        </w:rPr>
        <w:t>Penyampaian materi sosialisasi :</w:t>
      </w:r>
    </w:p>
    <w:p w14:paraId="1C2CBE6C" w14:textId="77777777" w:rsidR="006C17FD" w:rsidRPr="0086680F" w:rsidRDefault="006C17FD" w:rsidP="006C17FD">
      <w:pPr>
        <w:pStyle w:val="ListParagraph"/>
        <w:numPr>
          <w:ilvl w:val="0"/>
          <w:numId w:val="7"/>
        </w:numPr>
        <w:ind w:left="1418" w:hanging="426"/>
        <w:jc w:val="both"/>
        <w:rPr>
          <w:rFonts w:ascii="Times New Roman" w:hAnsi="Times New Roman"/>
          <w:lang w:val="en-ID"/>
        </w:rPr>
      </w:pPr>
      <w:r w:rsidRPr="0086680F">
        <w:rPr>
          <w:rFonts w:ascii="Times New Roman" w:hAnsi="Times New Roman"/>
          <w:lang w:val="en-ID"/>
        </w:rPr>
        <w:t>Menjelaskan tentang ubi ungu serta kandungan dan manfaatnya.</w:t>
      </w:r>
    </w:p>
    <w:p w14:paraId="7B9204BB" w14:textId="2930745B" w:rsidR="006C17FD" w:rsidRPr="0086680F" w:rsidRDefault="00B1177C" w:rsidP="006C17FD">
      <w:pPr>
        <w:pStyle w:val="ListParagraph"/>
        <w:numPr>
          <w:ilvl w:val="0"/>
          <w:numId w:val="7"/>
        </w:numPr>
        <w:ind w:left="1418" w:hanging="426"/>
        <w:jc w:val="both"/>
        <w:rPr>
          <w:rFonts w:ascii="Times New Roman" w:hAnsi="Times New Roman"/>
          <w:lang w:val="en-ID"/>
        </w:rPr>
      </w:pPr>
      <w:r w:rsidRPr="0086680F">
        <w:rPr>
          <w:rFonts w:ascii="Times New Roman" w:hAnsi="Times New Roman"/>
          <w:lang w:val="en-ID"/>
        </w:rPr>
        <w:t xml:space="preserve">Menjelaskan tentang </w:t>
      </w:r>
      <w:r w:rsidR="00166E35" w:rsidRPr="0086680F">
        <w:rPr>
          <w:rFonts w:ascii="Times New Roman" w:hAnsi="Times New Roman"/>
          <w:i/>
          <w:lang w:val="en-ID"/>
        </w:rPr>
        <w:t>smoothie</w:t>
      </w:r>
      <w:r w:rsidRPr="0086680F">
        <w:rPr>
          <w:rFonts w:ascii="Times New Roman" w:hAnsi="Times New Roman"/>
          <w:lang w:val="en-ID"/>
        </w:rPr>
        <w:t xml:space="preserve"> </w:t>
      </w:r>
      <w:r w:rsidR="006C17FD" w:rsidRPr="0086680F">
        <w:rPr>
          <w:rFonts w:ascii="Times New Roman" w:hAnsi="Times New Roman"/>
          <w:lang w:val="en-ID"/>
        </w:rPr>
        <w:t xml:space="preserve">dan latar belakang atau alasan kenapa memilih </w:t>
      </w:r>
      <w:r w:rsidR="00166E35" w:rsidRPr="0086680F">
        <w:rPr>
          <w:rFonts w:ascii="Times New Roman" w:hAnsi="Times New Roman"/>
          <w:i/>
          <w:lang w:val="en-ID"/>
        </w:rPr>
        <w:t>smoothie</w:t>
      </w:r>
      <w:r w:rsidR="006C17FD" w:rsidRPr="0086680F">
        <w:rPr>
          <w:rFonts w:ascii="Times New Roman" w:hAnsi="Times New Roman"/>
          <w:lang w:val="en-ID"/>
        </w:rPr>
        <w:t xml:space="preserve"> ubi ungu untuk dijadikan sebagai program kerja individu.</w:t>
      </w:r>
    </w:p>
    <w:p w14:paraId="2BCC6F6C" w14:textId="0A4FEFF4" w:rsidR="006C17FD" w:rsidRPr="0086680F" w:rsidRDefault="006C17FD" w:rsidP="006C17FD">
      <w:pPr>
        <w:pStyle w:val="ListParagraph"/>
        <w:numPr>
          <w:ilvl w:val="0"/>
          <w:numId w:val="7"/>
        </w:numPr>
        <w:ind w:left="1418" w:hanging="426"/>
        <w:jc w:val="both"/>
        <w:rPr>
          <w:rFonts w:ascii="Times New Roman" w:hAnsi="Times New Roman"/>
          <w:lang w:val="en-ID"/>
        </w:rPr>
      </w:pPr>
      <w:r w:rsidRPr="0086680F">
        <w:rPr>
          <w:rFonts w:ascii="Times New Roman" w:hAnsi="Times New Roman"/>
          <w:lang w:val="en-ID"/>
        </w:rPr>
        <w:t xml:space="preserve">Menjelaskan secara singkat bagaimana proses pembuatan </w:t>
      </w:r>
      <w:r w:rsidR="00166E35" w:rsidRPr="0086680F">
        <w:rPr>
          <w:rFonts w:ascii="Times New Roman" w:hAnsi="Times New Roman"/>
          <w:i/>
          <w:lang w:val="en-ID"/>
        </w:rPr>
        <w:t>smoothie</w:t>
      </w:r>
      <w:r w:rsidRPr="0086680F">
        <w:rPr>
          <w:rFonts w:ascii="Times New Roman" w:hAnsi="Times New Roman"/>
          <w:lang w:val="en-ID"/>
        </w:rPr>
        <w:t xml:space="preserve"> ubi ungu.</w:t>
      </w:r>
    </w:p>
    <w:p w14:paraId="5CDB54E1" w14:textId="3C91C58D" w:rsidR="006C17FD" w:rsidRPr="0086680F" w:rsidRDefault="006C17FD" w:rsidP="006C17FD">
      <w:pPr>
        <w:pStyle w:val="ListParagraph"/>
        <w:numPr>
          <w:ilvl w:val="0"/>
          <w:numId w:val="4"/>
        </w:numPr>
        <w:ind w:left="993" w:hanging="426"/>
        <w:jc w:val="both"/>
        <w:rPr>
          <w:rFonts w:ascii="Times New Roman" w:hAnsi="Times New Roman"/>
          <w:lang w:val="en-ID"/>
        </w:rPr>
      </w:pPr>
      <w:r w:rsidRPr="0086680F">
        <w:rPr>
          <w:rFonts w:ascii="Times New Roman" w:hAnsi="Times New Roman"/>
          <w:lang w:val="en-ID"/>
        </w:rPr>
        <w:t>Demonstrasi atau mempraktekkan ca</w:t>
      </w:r>
      <w:r w:rsidR="00B1177C" w:rsidRPr="0086680F">
        <w:rPr>
          <w:rFonts w:ascii="Times New Roman" w:hAnsi="Times New Roman"/>
          <w:lang w:val="en-ID"/>
        </w:rPr>
        <w:t xml:space="preserve">ra pembuatan </w:t>
      </w:r>
      <w:r w:rsidR="00166E35" w:rsidRPr="0086680F">
        <w:rPr>
          <w:rFonts w:ascii="Times New Roman" w:hAnsi="Times New Roman"/>
          <w:i/>
          <w:lang w:val="en-ID"/>
        </w:rPr>
        <w:t>smoothie</w:t>
      </w:r>
      <w:r w:rsidR="00B1177C" w:rsidRPr="0086680F">
        <w:rPr>
          <w:rFonts w:ascii="Times New Roman" w:hAnsi="Times New Roman"/>
          <w:lang w:val="en-ID"/>
        </w:rPr>
        <w:t xml:space="preserve"> ubi ungu </w:t>
      </w:r>
      <w:r w:rsidRPr="0086680F">
        <w:rPr>
          <w:rFonts w:ascii="Times New Roman" w:hAnsi="Times New Roman"/>
          <w:lang w:val="en-ID"/>
        </w:rPr>
        <w:t>dengan melibatkan ibu-ibu Dasawisma dan ketua kader Posyandu yang turut hadir.</w:t>
      </w:r>
    </w:p>
    <w:p w14:paraId="655422FD" w14:textId="77777777" w:rsidR="006C17FD" w:rsidRPr="0086680F" w:rsidRDefault="006C17FD" w:rsidP="006C17FD">
      <w:pPr>
        <w:pStyle w:val="ListParagraph"/>
        <w:numPr>
          <w:ilvl w:val="0"/>
          <w:numId w:val="4"/>
        </w:numPr>
        <w:ind w:left="993" w:hanging="426"/>
        <w:jc w:val="both"/>
        <w:rPr>
          <w:rFonts w:ascii="Times New Roman" w:hAnsi="Times New Roman"/>
          <w:lang w:val="en-ID"/>
        </w:rPr>
      </w:pPr>
      <w:r w:rsidRPr="0086680F">
        <w:rPr>
          <w:rFonts w:ascii="Times New Roman" w:hAnsi="Times New Roman"/>
          <w:lang w:val="en-ID"/>
        </w:rPr>
        <w:t>Penutup oleh MC (</w:t>
      </w:r>
      <w:r w:rsidRPr="0086680F">
        <w:rPr>
          <w:rFonts w:ascii="Times New Roman" w:hAnsi="Times New Roman"/>
          <w:i/>
          <w:lang w:val="en-ID"/>
        </w:rPr>
        <w:t>Master Of Ceremony</w:t>
      </w:r>
      <w:r w:rsidRPr="0086680F">
        <w:rPr>
          <w:rFonts w:ascii="Times New Roman" w:hAnsi="Times New Roman"/>
          <w:lang w:val="en-ID"/>
        </w:rPr>
        <w:t>).</w:t>
      </w:r>
    </w:p>
    <w:p w14:paraId="67CF2949" w14:textId="77777777" w:rsidR="006C17FD" w:rsidRPr="0086680F" w:rsidRDefault="006C17FD" w:rsidP="006C17FD">
      <w:pPr>
        <w:pStyle w:val="ListParagraph"/>
        <w:numPr>
          <w:ilvl w:val="0"/>
          <w:numId w:val="4"/>
        </w:numPr>
        <w:ind w:left="993" w:hanging="426"/>
        <w:jc w:val="both"/>
        <w:rPr>
          <w:rFonts w:ascii="Times New Roman" w:hAnsi="Times New Roman"/>
          <w:lang w:val="en-ID"/>
        </w:rPr>
      </w:pPr>
      <w:r w:rsidRPr="0086680F">
        <w:rPr>
          <w:rFonts w:ascii="Times New Roman" w:hAnsi="Times New Roman"/>
          <w:lang w:val="en-ID"/>
        </w:rPr>
        <w:t>Sesi dokumentasi.</w:t>
      </w:r>
    </w:p>
    <w:p w14:paraId="116FCC82" w14:textId="26243ACD" w:rsidR="004A004A" w:rsidRPr="0086680F" w:rsidRDefault="006C17FD" w:rsidP="006C17FD">
      <w:pPr>
        <w:pStyle w:val="ListParagraph"/>
        <w:numPr>
          <w:ilvl w:val="0"/>
          <w:numId w:val="4"/>
        </w:numPr>
        <w:ind w:left="993" w:hanging="426"/>
        <w:jc w:val="both"/>
        <w:rPr>
          <w:rFonts w:ascii="Times New Roman" w:hAnsi="Times New Roman"/>
          <w:lang w:val="en-ID"/>
        </w:rPr>
      </w:pPr>
      <w:r w:rsidRPr="0086680F">
        <w:rPr>
          <w:rFonts w:ascii="Times New Roman" w:hAnsi="Times New Roman"/>
          <w:lang w:val="en-ID"/>
        </w:rPr>
        <w:t xml:space="preserve">Pembagian </w:t>
      </w:r>
      <w:r w:rsidR="00166E35" w:rsidRPr="0086680F">
        <w:rPr>
          <w:rFonts w:ascii="Times New Roman" w:hAnsi="Times New Roman"/>
          <w:i/>
          <w:lang w:val="en-ID"/>
        </w:rPr>
        <w:t>smoothie</w:t>
      </w:r>
      <w:r w:rsidRPr="0086680F">
        <w:rPr>
          <w:rFonts w:ascii="Times New Roman" w:hAnsi="Times New Roman"/>
          <w:lang w:val="en-ID"/>
        </w:rPr>
        <w:t xml:space="preserve"> ubi ungu ke ibu-ibu dasawisma dan juga ibu yang memiliki balita.</w:t>
      </w:r>
    </w:p>
    <w:p w14:paraId="09055BCA" w14:textId="66D13A45" w:rsidR="00A9633A" w:rsidRPr="0086680F" w:rsidRDefault="00926321" w:rsidP="008529AA">
      <w:pPr>
        <w:pStyle w:val="ListParagraph"/>
        <w:widowControl w:val="0"/>
        <w:autoSpaceDE w:val="0"/>
        <w:autoSpaceDN w:val="0"/>
        <w:adjustRightInd w:val="0"/>
        <w:spacing w:after="0"/>
        <w:ind w:left="0" w:firstLine="567"/>
        <w:contextualSpacing w:val="0"/>
        <w:jc w:val="both"/>
        <w:rPr>
          <w:rFonts w:ascii="Times New Roman" w:hAnsi="Times New Roman"/>
          <w:lang w:val="en-ID"/>
        </w:rPr>
      </w:pPr>
      <w:r w:rsidRPr="0086680F">
        <w:rPr>
          <w:rFonts w:ascii="Times New Roman" w:hAnsi="Times New Roman"/>
          <w:lang w:val="en-ID"/>
        </w:rPr>
        <w:t>Selain itu, dilaksanakan pembagian PMT (Pemberian Makanan Tambahan) berupa minuman sehat (</w:t>
      </w:r>
      <w:r w:rsidR="00166E35" w:rsidRPr="0086680F">
        <w:rPr>
          <w:rFonts w:ascii="Times New Roman" w:hAnsi="Times New Roman"/>
          <w:i/>
          <w:lang w:val="en-ID"/>
        </w:rPr>
        <w:t>smoothie</w:t>
      </w:r>
      <w:r w:rsidRPr="0086680F">
        <w:rPr>
          <w:rFonts w:ascii="Times New Roman" w:hAnsi="Times New Roman"/>
          <w:lang w:val="en-ID"/>
        </w:rPr>
        <w:t>) dari ubi ungu untuk balita-balita yang sedang melakukan penimbangan BB (Berat Badan) dan pengukuran TB (Tinggi Badan) di Posyandu Dahlia Indah RT. 04.</w:t>
      </w:r>
    </w:p>
    <w:p w14:paraId="2D9F0F94" w14:textId="5EEDEC42" w:rsidR="008C6A2E" w:rsidRPr="0086680F" w:rsidRDefault="00A9633A" w:rsidP="008529AA">
      <w:pPr>
        <w:pStyle w:val="ListParagraph"/>
        <w:widowControl w:val="0"/>
        <w:autoSpaceDE w:val="0"/>
        <w:autoSpaceDN w:val="0"/>
        <w:adjustRightInd w:val="0"/>
        <w:spacing w:after="0"/>
        <w:ind w:left="0" w:firstLine="567"/>
        <w:contextualSpacing w:val="0"/>
        <w:jc w:val="both"/>
        <w:rPr>
          <w:rFonts w:ascii="Times New Roman" w:hAnsi="Times New Roman"/>
          <w:lang w:val="en-ID"/>
        </w:rPr>
      </w:pPr>
      <w:r w:rsidRPr="0086680F">
        <w:rPr>
          <w:rFonts w:ascii="Times New Roman" w:hAnsi="Times New Roman"/>
          <w:lang w:val="en-ID"/>
        </w:rPr>
        <w:t>Adapun i</w:t>
      </w:r>
      <w:r w:rsidR="002F2970" w:rsidRPr="0086680F">
        <w:rPr>
          <w:rFonts w:ascii="Times New Roman" w:hAnsi="Times New Roman"/>
          <w:lang w:val="en-ID"/>
        </w:rPr>
        <w:t xml:space="preserve">ndikator keberhasilan yang ingin dicapai dalam kegiatan sosialisasi, demonstrasi, dan pembagian </w:t>
      </w:r>
      <w:r w:rsidR="00166E35" w:rsidRPr="0086680F">
        <w:rPr>
          <w:rFonts w:ascii="Times New Roman" w:hAnsi="Times New Roman"/>
          <w:i/>
          <w:lang w:val="en-ID"/>
        </w:rPr>
        <w:t>smoothie</w:t>
      </w:r>
      <w:r w:rsidR="002F2970" w:rsidRPr="0086680F">
        <w:rPr>
          <w:rFonts w:ascii="Times New Roman" w:hAnsi="Times New Roman"/>
          <w:lang w:val="en-ID"/>
        </w:rPr>
        <w:t xml:space="preserve"> dari ubi ungu </w:t>
      </w:r>
      <w:r w:rsidR="001733A5" w:rsidRPr="0086680F">
        <w:rPr>
          <w:rFonts w:ascii="Times New Roman" w:hAnsi="Times New Roman"/>
          <w:lang w:val="en-ID"/>
        </w:rPr>
        <w:t xml:space="preserve">ini </w:t>
      </w:r>
      <w:r w:rsidR="002F2970" w:rsidRPr="0086680F">
        <w:rPr>
          <w:rFonts w:ascii="Times New Roman" w:hAnsi="Times New Roman"/>
          <w:lang w:val="en-ID"/>
        </w:rPr>
        <w:t>adalah meningkatkan pengetahuan dan kesadaran diri d</w:t>
      </w:r>
      <w:r w:rsidR="00FF3B60" w:rsidRPr="0086680F">
        <w:rPr>
          <w:rFonts w:ascii="Times New Roman" w:hAnsi="Times New Roman"/>
          <w:lang w:val="en-ID"/>
        </w:rPr>
        <w:t>ari masyarakat Desa Bukit Raya khususnya</w:t>
      </w:r>
      <w:r w:rsidR="002F2970" w:rsidRPr="0086680F">
        <w:rPr>
          <w:rFonts w:ascii="Times New Roman" w:hAnsi="Times New Roman"/>
          <w:lang w:val="en-ID"/>
        </w:rPr>
        <w:t xml:space="preserve"> terhadap ibu balita dalam penanganan </w:t>
      </w:r>
      <w:r w:rsidR="00166E35" w:rsidRPr="0086680F">
        <w:rPr>
          <w:rFonts w:ascii="Times New Roman" w:hAnsi="Times New Roman"/>
          <w:i/>
          <w:lang w:val="en-ID"/>
        </w:rPr>
        <w:t>stunting</w:t>
      </w:r>
      <w:r w:rsidR="002F2970" w:rsidRPr="0086680F">
        <w:rPr>
          <w:rFonts w:ascii="Times New Roman" w:hAnsi="Times New Roman"/>
          <w:lang w:val="en-ID"/>
        </w:rPr>
        <w:t xml:space="preserve"> dan menerapkan kegiatan kemandirian pangan</w:t>
      </w:r>
      <w:r w:rsidR="00FF3B60" w:rsidRPr="0086680F">
        <w:rPr>
          <w:rFonts w:ascii="Times New Roman" w:hAnsi="Times New Roman"/>
          <w:lang w:val="en-ID"/>
        </w:rPr>
        <w:t>.</w:t>
      </w:r>
    </w:p>
    <w:p w14:paraId="4A256746" w14:textId="77777777" w:rsidR="00D32B01" w:rsidRPr="0086680F" w:rsidRDefault="00D32B01" w:rsidP="00A1364E">
      <w:pPr>
        <w:widowControl w:val="0"/>
        <w:autoSpaceDE w:val="0"/>
        <w:autoSpaceDN w:val="0"/>
        <w:adjustRightInd w:val="0"/>
        <w:jc w:val="center"/>
        <w:rPr>
          <w:noProof/>
          <w:sz w:val="22"/>
          <w:szCs w:val="22"/>
        </w:rPr>
      </w:pPr>
    </w:p>
    <w:p w14:paraId="17F7BF59" w14:textId="77777777" w:rsidR="00A1364E" w:rsidRPr="0086680F" w:rsidRDefault="00A1364E" w:rsidP="00A1364E">
      <w:pPr>
        <w:widowControl w:val="0"/>
        <w:autoSpaceDE w:val="0"/>
        <w:autoSpaceDN w:val="0"/>
        <w:adjustRightInd w:val="0"/>
        <w:jc w:val="center"/>
        <w:rPr>
          <w:sz w:val="22"/>
          <w:szCs w:val="22"/>
          <w:lang w:val="en-ID"/>
        </w:rPr>
      </w:pPr>
      <w:r w:rsidRPr="0086680F">
        <w:rPr>
          <w:noProof/>
          <w:sz w:val="22"/>
          <w:szCs w:val="22"/>
        </w:rPr>
        <w:lastRenderedPageBreak/>
        <w:drawing>
          <wp:inline distT="0" distB="0" distL="0" distR="0" wp14:anchorId="5593C32A" wp14:editId="43298B5A">
            <wp:extent cx="3592282" cy="2973167"/>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2-07-25 at 17.15.14(1).jpeg"/>
                    <pic:cNvPicPr/>
                  </pic:nvPicPr>
                  <pic:blipFill rotWithShape="1">
                    <a:blip r:embed="rId9" cstate="print">
                      <a:extLst>
                        <a:ext uri="{28A0092B-C50C-407E-A947-70E740481C1C}">
                          <a14:useLocalDpi xmlns:a14="http://schemas.microsoft.com/office/drawing/2010/main" val="0"/>
                        </a:ext>
                      </a:extLst>
                    </a:blip>
                    <a:srcRect l="14648" r="31545"/>
                    <a:stretch/>
                  </pic:blipFill>
                  <pic:spPr bwMode="auto">
                    <a:xfrm>
                      <a:off x="0" y="0"/>
                      <a:ext cx="3638512" cy="3011429"/>
                    </a:xfrm>
                    <a:prstGeom prst="rect">
                      <a:avLst/>
                    </a:prstGeom>
                    <a:ln>
                      <a:noFill/>
                    </a:ln>
                    <a:extLst>
                      <a:ext uri="{53640926-AAD7-44D8-BBD7-CCE9431645EC}">
                        <a14:shadowObscured xmlns:a14="http://schemas.microsoft.com/office/drawing/2010/main"/>
                      </a:ext>
                    </a:extLst>
                  </pic:spPr>
                </pic:pic>
              </a:graphicData>
            </a:graphic>
          </wp:inline>
        </w:drawing>
      </w:r>
    </w:p>
    <w:p w14:paraId="2B2E0365" w14:textId="77777777" w:rsidR="00B73C6F" w:rsidRPr="0086680F" w:rsidRDefault="00B73C6F" w:rsidP="00A1364E">
      <w:pPr>
        <w:widowControl w:val="0"/>
        <w:autoSpaceDE w:val="0"/>
        <w:autoSpaceDN w:val="0"/>
        <w:adjustRightInd w:val="0"/>
        <w:jc w:val="center"/>
        <w:rPr>
          <w:b/>
          <w:sz w:val="22"/>
          <w:szCs w:val="22"/>
          <w:lang w:val="en-ID"/>
        </w:rPr>
      </w:pPr>
    </w:p>
    <w:p w14:paraId="167487C9" w14:textId="47DDCC29" w:rsidR="00D32B01" w:rsidRPr="00303E8A" w:rsidRDefault="00B73C6F" w:rsidP="00A1364E">
      <w:pPr>
        <w:widowControl w:val="0"/>
        <w:autoSpaceDE w:val="0"/>
        <w:autoSpaceDN w:val="0"/>
        <w:adjustRightInd w:val="0"/>
        <w:jc w:val="center"/>
        <w:rPr>
          <w:sz w:val="22"/>
          <w:szCs w:val="22"/>
          <w:lang w:val="en-ID"/>
        </w:rPr>
      </w:pPr>
      <w:r w:rsidRPr="00303E8A">
        <w:rPr>
          <w:sz w:val="22"/>
          <w:szCs w:val="22"/>
          <w:lang w:val="en-ID"/>
        </w:rPr>
        <w:t>G</w:t>
      </w:r>
      <w:r w:rsidR="00D32B01" w:rsidRPr="00303E8A">
        <w:rPr>
          <w:sz w:val="22"/>
          <w:szCs w:val="22"/>
          <w:lang w:val="en-ID"/>
        </w:rPr>
        <w:t>ambar 1. Musyawarah Mengenai Program Kerja dengan Warga Desa Bukit Raya</w:t>
      </w:r>
    </w:p>
    <w:p w14:paraId="24816497" w14:textId="77777777" w:rsidR="00B73C6F" w:rsidRPr="00303E8A" w:rsidRDefault="00B73C6F" w:rsidP="00303E8A">
      <w:pPr>
        <w:widowControl w:val="0"/>
        <w:autoSpaceDE w:val="0"/>
        <w:autoSpaceDN w:val="0"/>
        <w:adjustRightInd w:val="0"/>
        <w:jc w:val="both"/>
        <w:rPr>
          <w:lang w:val="en-ID"/>
        </w:rPr>
      </w:pPr>
    </w:p>
    <w:p w14:paraId="3808B70A" w14:textId="2E82CF9F" w:rsidR="007C31D5" w:rsidRPr="00303E8A" w:rsidRDefault="000C46CC" w:rsidP="00303E8A">
      <w:pPr>
        <w:pStyle w:val="ListParagraph"/>
        <w:numPr>
          <w:ilvl w:val="0"/>
          <w:numId w:val="10"/>
        </w:numPr>
        <w:jc w:val="center"/>
        <w:rPr>
          <w:rFonts w:ascii="Times New Roman" w:hAnsi="Times New Roman"/>
        </w:rPr>
      </w:pPr>
      <w:r w:rsidRPr="00303E8A">
        <w:rPr>
          <w:rFonts w:ascii="Times New Roman" w:hAnsi="Times New Roman"/>
        </w:rPr>
        <w:t>HASIL DAN PEMBAHASAN</w:t>
      </w:r>
    </w:p>
    <w:p w14:paraId="4162DCA4" w14:textId="4AA20A2E" w:rsidR="000C46CC" w:rsidRPr="0086680F" w:rsidRDefault="000C46CC" w:rsidP="000C46CC">
      <w:pPr>
        <w:rPr>
          <w:sz w:val="22"/>
          <w:szCs w:val="22"/>
        </w:rPr>
      </w:pPr>
      <w:r w:rsidRPr="0086680F">
        <w:rPr>
          <w:sz w:val="22"/>
          <w:szCs w:val="22"/>
        </w:rPr>
        <w:t xml:space="preserve">Adapun hasil dari program kerja sebagai upaya penurunan kasus </w:t>
      </w:r>
      <w:r w:rsidR="00166E35" w:rsidRPr="0086680F">
        <w:rPr>
          <w:i/>
          <w:sz w:val="22"/>
          <w:szCs w:val="22"/>
        </w:rPr>
        <w:t>stunting</w:t>
      </w:r>
      <w:r w:rsidRPr="0086680F">
        <w:rPr>
          <w:sz w:val="22"/>
          <w:szCs w:val="22"/>
        </w:rPr>
        <w:t xml:space="preserve"> di Desa Bukit Raya disajikan dalam tabel 1 berikut. </w:t>
      </w:r>
    </w:p>
    <w:p w14:paraId="6A81DDF5" w14:textId="404584BD" w:rsidR="00303E8A" w:rsidRDefault="00CC7B37" w:rsidP="00303E8A">
      <w:pPr>
        <w:widowControl w:val="0"/>
        <w:autoSpaceDE w:val="0"/>
        <w:autoSpaceDN w:val="0"/>
        <w:adjustRightInd w:val="0"/>
        <w:spacing w:line="276" w:lineRule="auto"/>
        <w:jc w:val="center"/>
        <w:rPr>
          <w:sz w:val="22"/>
          <w:szCs w:val="22"/>
          <w:lang w:val="en-ID"/>
        </w:rPr>
      </w:pPr>
      <w:r w:rsidRPr="0086680F">
        <w:rPr>
          <w:sz w:val="22"/>
          <w:szCs w:val="22"/>
          <w:lang w:val="en-ID"/>
        </w:rPr>
        <w:t>Tabel</w:t>
      </w:r>
      <w:r w:rsidR="005522E3" w:rsidRPr="0086680F">
        <w:rPr>
          <w:sz w:val="22"/>
          <w:szCs w:val="22"/>
          <w:lang w:val="en-ID"/>
        </w:rPr>
        <w:t xml:space="preserve"> 1. Hasil Responden </w:t>
      </w:r>
      <w:r w:rsidR="005557D2" w:rsidRPr="0086680F">
        <w:rPr>
          <w:sz w:val="22"/>
          <w:szCs w:val="22"/>
          <w:lang w:val="en-ID"/>
        </w:rPr>
        <w:t xml:space="preserve">Kuesioner </w:t>
      </w:r>
      <w:r w:rsidR="00141EB1" w:rsidRPr="0086680F">
        <w:rPr>
          <w:sz w:val="22"/>
          <w:szCs w:val="22"/>
          <w:lang w:val="en-ID"/>
        </w:rPr>
        <w:t>Tentang Tanaman</w:t>
      </w:r>
    </w:p>
    <w:p w14:paraId="08B74989" w14:textId="132CFF29" w:rsidR="00CC7B37" w:rsidRPr="0086680F" w:rsidRDefault="00141EB1" w:rsidP="00303E8A">
      <w:pPr>
        <w:widowControl w:val="0"/>
        <w:autoSpaceDE w:val="0"/>
        <w:autoSpaceDN w:val="0"/>
        <w:adjustRightInd w:val="0"/>
        <w:spacing w:line="276" w:lineRule="auto"/>
        <w:jc w:val="center"/>
        <w:rPr>
          <w:sz w:val="22"/>
          <w:szCs w:val="22"/>
          <w:lang w:val="en-ID"/>
        </w:rPr>
      </w:pPr>
      <w:r w:rsidRPr="0086680F">
        <w:rPr>
          <w:sz w:val="22"/>
          <w:szCs w:val="22"/>
          <w:lang w:val="en-ID"/>
        </w:rPr>
        <w:t>Ubi Ungu</w:t>
      </w:r>
      <w:r w:rsidR="00CC7B37" w:rsidRPr="0086680F">
        <w:rPr>
          <w:sz w:val="22"/>
          <w:szCs w:val="22"/>
          <w:lang w:val="en-ID"/>
        </w:rPr>
        <w:t xml:space="preserve"> dalam Mencegah Masalah Gizi atau </w:t>
      </w:r>
      <w:r w:rsidR="00166E35" w:rsidRPr="0086680F">
        <w:rPr>
          <w:i/>
          <w:sz w:val="22"/>
          <w:szCs w:val="22"/>
          <w:lang w:val="en-ID"/>
        </w:rPr>
        <w:t>Stunting</w:t>
      </w:r>
    </w:p>
    <w:tbl>
      <w:tblPr>
        <w:tblStyle w:val="TableGrid"/>
        <w:tblW w:w="0" w:type="auto"/>
        <w:jc w:val="center"/>
        <w:tblLook w:val="04A0" w:firstRow="1" w:lastRow="0" w:firstColumn="1" w:lastColumn="0" w:noHBand="0" w:noVBand="1"/>
      </w:tblPr>
      <w:tblGrid>
        <w:gridCol w:w="2321"/>
        <w:gridCol w:w="2322"/>
        <w:gridCol w:w="2322"/>
      </w:tblGrid>
      <w:tr w:rsidR="00CC7B37" w:rsidRPr="0086680F" w14:paraId="70AEE1B2" w14:textId="77777777" w:rsidTr="009E3302">
        <w:trPr>
          <w:jc w:val="center"/>
        </w:trPr>
        <w:tc>
          <w:tcPr>
            <w:tcW w:w="2321" w:type="dxa"/>
            <w:tcBorders>
              <w:bottom w:val="single" w:sz="4" w:space="0" w:color="auto"/>
            </w:tcBorders>
            <w:shd w:val="clear" w:color="auto" w:fill="BDD6EE" w:themeFill="accent1" w:themeFillTint="66"/>
            <w:vAlign w:val="center"/>
          </w:tcPr>
          <w:p w14:paraId="7A8CCAF5" w14:textId="77777777" w:rsidR="00CC7B37" w:rsidRPr="0086680F" w:rsidRDefault="00CC7B37" w:rsidP="002F2970">
            <w:pPr>
              <w:widowControl w:val="0"/>
              <w:autoSpaceDE w:val="0"/>
              <w:autoSpaceDN w:val="0"/>
              <w:adjustRightInd w:val="0"/>
              <w:jc w:val="center"/>
              <w:rPr>
                <w:b/>
                <w:sz w:val="22"/>
                <w:szCs w:val="22"/>
                <w:lang w:val="en-ID"/>
              </w:rPr>
            </w:pPr>
            <w:r w:rsidRPr="0086680F">
              <w:rPr>
                <w:b/>
                <w:sz w:val="22"/>
                <w:szCs w:val="22"/>
                <w:lang w:val="en-ID"/>
              </w:rPr>
              <w:t>Pertanyaan</w:t>
            </w:r>
          </w:p>
        </w:tc>
        <w:tc>
          <w:tcPr>
            <w:tcW w:w="2322" w:type="dxa"/>
            <w:shd w:val="clear" w:color="auto" w:fill="BDD6EE" w:themeFill="accent1" w:themeFillTint="66"/>
            <w:vAlign w:val="center"/>
          </w:tcPr>
          <w:p w14:paraId="06531012" w14:textId="77777777" w:rsidR="00CC7B37" w:rsidRPr="0086680F" w:rsidRDefault="00CC7B37" w:rsidP="002F2970">
            <w:pPr>
              <w:widowControl w:val="0"/>
              <w:autoSpaceDE w:val="0"/>
              <w:autoSpaceDN w:val="0"/>
              <w:adjustRightInd w:val="0"/>
              <w:jc w:val="center"/>
              <w:rPr>
                <w:b/>
                <w:sz w:val="22"/>
                <w:szCs w:val="22"/>
                <w:lang w:val="en-ID"/>
              </w:rPr>
            </w:pPr>
            <w:r w:rsidRPr="0086680F">
              <w:rPr>
                <w:b/>
                <w:sz w:val="22"/>
                <w:szCs w:val="22"/>
                <w:lang w:val="en-ID"/>
              </w:rPr>
              <w:t>N (Responden)</w:t>
            </w:r>
          </w:p>
        </w:tc>
        <w:tc>
          <w:tcPr>
            <w:tcW w:w="2322" w:type="dxa"/>
            <w:tcBorders>
              <w:bottom w:val="single" w:sz="4" w:space="0" w:color="auto"/>
            </w:tcBorders>
            <w:shd w:val="clear" w:color="auto" w:fill="BDD6EE" w:themeFill="accent1" w:themeFillTint="66"/>
            <w:vAlign w:val="center"/>
          </w:tcPr>
          <w:p w14:paraId="3B9C27C7" w14:textId="77777777" w:rsidR="00CC7B37" w:rsidRPr="0086680F" w:rsidRDefault="00CC7B37" w:rsidP="002F2970">
            <w:pPr>
              <w:widowControl w:val="0"/>
              <w:autoSpaceDE w:val="0"/>
              <w:autoSpaceDN w:val="0"/>
              <w:adjustRightInd w:val="0"/>
              <w:jc w:val="center"/>
              <w:rPr>
                <w:b/>
                <w:sz w:val="22"/>
                <w:szCs w:val="22"/>
                <w:lang w:val="en-ID"/>
              </w:rPr>
            </w:pPr>
            <w:r w:rsidRPr="0086680F">
              <w:rPr>
                <w:b/>
                <w:sz w:val="22"/>
                <w:szCs w:val="22"/>
                <w:lang w:val="en-ID"/>
              </w:rPr>
              <w:t>Persentase (%)</w:t>
            </w:r>
          </w:p>
        </w:tc>
      </w:tr>
      <w:tr w:rsidR="00CC7B37" w:rsidRPr="0086680F" w14:paraId="31BDB603" w14:textId="77777777" w:rsidTr="00141EB1">
        <w:trPr>
          <w:trHeight w:val="261"/>
          <w:jc w:val="center"/>
        </w:trPr>
        <w:tc>
          <w:tcPr>
            <w:tcW w:w="2321" w:type="dxa"/>
            <w:tcBorders>
              <w:top w:val="single" w:sz="4" w:space="0" w:color="auto"/>
              <w:left w:val="single" w:sz="4" w:space="0" w:color="auto"/>
              <w:bottom w:val="single" w:sz="4" w:space="0" w:color="auto"/>
              <w:right w:val="nil"/>
            </w:tcBorders>
            <w:shd w:val="clear" w:color="auto" w:fill="C5E0B3" w:themeFill="accent6" w:themeFillTint="66"/>
            <w:vAlign w:val="center"/>
          </w:tcPr>
          <w:p w14:paraId="001552CB" w14:textId="77777777" w:rsidR="00CC7B37" w:rsidRPr="0086680F" w:rsidRDefault="00CC7B37" w:rsidP="002F2970">
            <w:pPr>
              <w:widowControl w:val="0"/>
              <w:autoSpaceDE w:val="0"/>
              <w:autoSpaceDN w:val="0"/>
              <w:adjustRightInd w:val="0"/>
              <w:rPr>
                <w:b/>
                <w:sz w:val="22"/>
                <w:szCs w:val="22"/>
                <w:lang w:val="en-ID"/>
              </w:rPr>
            </w:pPr>
          </w:p>
        </w:tc>
        <w:tc>
          <w:tcPr>
            <w:tcW w:w="2322" w:type="dxa"/>
            <w:tcBorders>
              <w:left w:val="nil"/>
              <w:right w:val="nil"/>
            </w:tcBorders>
            <w:shd w:val="clear" w:color="auto" w:fill="C5E0B3" w:themeFill="accent6" w:themeFillTint="66"/>
            <w:vAlign w:val="center"/>
          </w:tcPr>
          <w:p w14:paraId="4D15E33A" w14:textId="77777777" w:rsidR="00CC7B37" w:rsidRPr="0086680F" w:rsidRDefault="009E3302" w:rsidP="002F2970">
            <w:pPr>
              <w:widowControl w:val="0"/>
              <w:autoSpaceDE w:val="0"/>
              <w:autoSpaceDN w:val="0"/>
              <w:adjustRightInd w:val="0"/>
              <w:jc w:val="center"/>
              <w:rPr>
                <w:b/>
                <w:sz w:val="22"/>
                <w:szCs w:val="22"/>
                <w:lang w:val="en-ID"/>
              </w:rPr>
            </w:pPr>
            <w:r w:rsidRPr="0086680F">
              <w:rPr>
                <w:b/>
                <w:sz w:val="22"/>
                <w:szCs w:val="22"/>
                <w:lang w:val="en-ID"/>
              </w:rPr>
              <w:t>Pengetahuan</w:t>
            </w:r>
          </w:p>
        </w:tc>
        <w:tc>
          <w:tcPr>
            <w:tcW w:w="2322" w:type="dxa"/>
            <w:tcBorders>
              <w:top w:val="single" w:sz="4" w:space="0" w:color="auto"/>
              <w:left w:val="nil"/>
              <w:bottom w:val="single" w:sz="4" w:space="0" w:color="auto"/>
              <w:right w:val="single" w:sz="4" w:space="0" w:color="auto"/>
            </w:tcBorders>
            <w:shd w:val="clear" w:color="auto" w:fill="C5E0B3" w:themeFill="accent6" w:themeFillTint="66"/>
            <w:vAlign w:val="center"/>
          </w:tcPr>
          <w:p w14:paraId="5BBB0BBA" w14:textId="77777777" w:rsidR="00CC7B37" w:rsidRPr="0086680F" w:rsidRDefault="00CC7B37" w:rsidP="002F2970">
            <w:pPr>
              <w:widowControl w:val="0"/>
              <w:autoSpaceDE w:val="0"/>
              <w:autoSpaceDN w:val="0"/>
              <w:adjustRightInd w:val="0"/>
              <w:jc w:val="center"/>
              <w:rPr>
                <w:b/>
                <w:sz w:val="22"/>
                <w:szCs w:val="22"/>
                <w:lang w:val="en-ID"/>
              </w:rPr>
            </w:pPr>
          </w:p>
        </w:tc>
      </w:tr>
      <w:tr w:rsidR="00CC7B37" w:rsidRPr="0086680F" w14:paraId="56EF2F9D" w14:textId="77777777" w:rsidTr="009E3302">
        <w:trPr>
          <w:trHeight w:val="204"/>
          <w:jc w:val="center"/>
        </w:trPr>
        <w:tc>
          <w:tcPr>
            <w:tcW w:w="2321" w:type="dxa"/>
            <w:tcBorders>
              <w:top w:val="single" w:sz="4" w:space="0" w:color="auto"/>
            </w:tcBorders>
            <w:vAlign w:val="center"/>
          </w:tcPr>
          <w:p w14:paraId="55FC69F4" w14:textId="47C4058B" w:rsidR="00CC7B37" w:rsidRPr="0086680F" w:rsidRDefault="009E3302" w:rsidP="003C6212">
            <w:pPr>
              <w:widowControl w:val="0"/>
              <w:autoSpaceDE w:val="0"/>
              <w:autoSpaceDN w:val="0"/>
              <w:adjustRightInd w:val="0"/>
              <w:rPr>
                <w:sz w:val="22"/>
                <w:szCs w:val="22"/>
                <w:lang w:val="en-ID"/>
              </w:rPr>
            </w:pPr>
            <w:r w:rsidRPr="0086680F">
              <w:rPr>
                <w:sz w:val="22"/>
                <w:szCs w:val="22"/>
                <w:lang w:val="en-ID"/>
              </w:rPr>
              <w:t>Apakah anda mengetahui</w:t>
            </w:r>
            <w:r w:rsidR="003C6212" w:rsidRPr="0086680F">
              <w:rPr>
                <w:sz w:val="22"/>
                <w:szCs w:val="22"/>
                <w:lang w:val="en-ID"/>
              </w:rPr>
              <w:t xml:space="preserve"> tentang </w:t>
            </w:r>
            <w:r w:rsidR="00166E35" w:rsidRPr="0086680F">
              <w:rPr>
                <w:i/>
                <w:sz w:val="22"/>
                <w:szCs w:val="22"/>
                <w:lang w:val="en-ID"/>
              </w:rPr>
              <w:t>stunting</w:t>
            </w:r>
            <w:r w:rsidRPr="0086680F">
              <w:rPr>
                <w:sz w:val="22"/>
                <w:szCs w:val="22"/>
                <w:lang w:val="en-ID"/>
              </w:rPr>
              <w:t>?</w:t>
            </w:r>
          </w:p>
        </w:tc>
        <w:tc>
          <w:tcPr>
            <w:tcW w:w="2322" w:type="dxa"/>
            <w:vAlign w:val="center"/>
          </w:tcPr>
          <w:p w14:paraId="4F799FD0" w14:textId="77777777" w:rsidR="00CC7B37" w:rsidRPr="0086680F" w:rsidRDefault="003C6212" w:rsidP="002F2970">
            <w:pPr>
              <w:widowControl w:val="0"/>
              <w:autoSpaceDE w:val="0"/>
              <w:autoSpaceDN w:val="0"/>
              <w:adjustRightInd w:val="0"/>
              <w:jc w:val="center"/>
              <w:rPr>
                <w:sz w:val="22"/>
                <w:szCs w:val="22"/>
                <w:lang w:val="en-ID"/>
              </w:rPr>
            </w:pPr>
            <w:r w:rsidRPr="0086680F">
              <w:rPr>
                <w:sz w:val="22"/>
                <w:szCs w:val="22"/>
                <w:lang w:val="en-ID"/>
              </w:rPr>
              <w:t>20</w:t>
            </w:r>
          </w:p>
        </w:tc>
        <w:tc>
          <w:tcPr>
            <w:tcW w:w="2322" w:type="dxa"/>
            <w:tcBorders>
              <w:top w:val="single" w:sz="4" w:space="0" w:color="auto"/>
            </w:tcBorders>
            <w:vAlign w:val="center"/>
          </w:tcPr>
          <w:p w14:paraId="07F4D72B" w14:textId="77777777" w:rsidR="00CC7B37" w:rsidRPr="0086680F" w:rsidRDefault="003C6212" w:rsidP="002F2970">
            <w:pPr>
              <w:widowControl w:val="0"/>
              <w:autoSpaceDE w:val="0"/>
              <w:autoSpaceDN w:val="0"/>
              <w:adjustRightInd w:val="0"/>
              <w:jc w:val="center"/>
              <w:rPr>
                <w:sz w:val="22"/>
                <w:szCs w:val="22"/>
                <w:lang w:val="en-ID"/>
              </w:rPr>
            </w:pPr>
            <w:r w:rsidRPr="0086680F">
              <w:rPr>
                <w:sz w:val="22"/>
                <w:szCs w:val="22"/>
                <w:lang w:val="en-ID"/>
              </w:rPr>
              <w:t>85</w:t>
            </w:r>
            <w:r w:rsidR="009E3302" w:rsidRPr="0086680F">
              <w:rPr>
                <w:sz w:val="22"/>
                <w:szCs w:val="22"/>
                <w:lang w:val="en-ID"/>
              </w:rPr>
              <w:t>%</w:t>
            </w:r>
          </w:p>
        </w:tc>
      </w:tr>
      <w:tr w:rsidR="00CC7B37" w:rsidRPr="0086680F" w14:paraId="11D89CEF" w14:textId="77777777" w:rsidTr="002F2970">
        <w:trPr>
          <w:jc w:val="center"/>
        </w:trPr>
        <w:tc>
          <w:tcPr>
            <w:tcW w:w="2321" w:type="dxa"/>
            <w:vAlign w:val="center"/>
          </w:tcPr>
          <w:p w14:paraId="31026D35" w14:textId="41C2D7EA" w:rsidR="00CC7B37" w:rsidRPr="0086680F" w:rsidRDefault="009E3302" w:rsidP="002F2970">
            <w:pPr>
              <w:widowControl w:val="0"/>
              <w:autoSpaceDE w:val="0"/>
              <w:autoSpaceDN w:val="0"/>
              <w:adjustRightInd w:val="0"/>
              <w:rPr>
                <w:sz w:val="22"/>
                <w:szCs w:val="22"/>
                <w:lang w:val="en-ID"/>
              </w:rPr>
            </w:pPr>
            <w:r w:rsidRPr="0086680F">
              <w:rPr>
                <w:sz w:val="22"/>
                <w:szCs w:val="22"/>
                <w:lang w:val="en-ID"/>
              </w:rPr>
              <w:t xml:space="preserve">Apakah anda sudah mengetahui bahwa ubi ungu memiliki khasiat mengurangi resiko terkena </w:t>
            </w:r>
            <w:r w:rsidR="00166E35" w:rsidRPr="0086680F">
              <w:rPr>
                <w:i/>
                <w:sz w:val="22"/>
                <w:szCs w:val="22"/>
                <w:lang w:val="en-ID"/>
              </w:rPr>
              <w:t>stunting</w:t>
            </w:r>
            <w:r w:rsidRPr="0086680F">
              <w:rPr>
                <w:sz w:val="22"/>
                <w:szCs w:val="22"/>
                <w:lang w:val="en-ID"/>
              </w:rPr>
              <w:t xml:space="preserve"> pada balita?</w:t>
            </w:r>
          </w:p>
        </w:tc>
        <w:tc>
          <w:tcPr>
            <w:tcW w:w="2322" w:type="dxa"/>
            <w:vAlign w:val="center"/>
          </w:tcPr>
          <w:p w14:paraId="4524558F" w14:textId="77777777" w:rsidR="00CC7B37" w:rsidRPr="0086680F" w:rsidRDefault="009E3302" w:rsidP="002F2970">
            <w:pPr>
              <w:widowControl w:val="0"/>
              <w:autoSpaceDE w:val="0"/>
              <w:autoSpaceDN w:val="0"/>
              <w:adjustRightInd w:val="0"/>
              <w:jc w:val="center"/>
              <w:rPr>
                <w:sz w:val="22"/>
                <w:szCs w:val="22"/>
                <w:lang w:val="en-ID"/>
              </w:rPr>
            </w:pPr>
            <w:r w:rsidRPr="0086680F">
              <w:rPr>
                <w:sz w:val="22"/>
                <w:szCs w:val="22"/>
                <w:lang w:val="en-ID"/>
              </w:rPr>
              <w:t>5</w:t>
            </w:r>
          </w:p>
        </w:tc>
        <w:tc>
          <w:tcPr>
            <w:tcW w:w="2322" w:type="dxa"/>
            <w:vAlign w:val="center"/>
          </w:tcPr>
          <w:p w14:paraId="1DF3177B" w14:textId="77777777" w:rsidR="00CC7B37" w:rsidRPr="0086680F" w:rsidRDefault="009E3302" w:rsidP="002F2970">
            <w:pPr>
              <w:widowControl w:val="0"/>
              <w:autoSpaceDE w:val="0"/>
              <w:autoSpaceDN w:val="0"/>
              <w:adjustRightInd w:val="0"/>
              <w:jc w:val="center"/>
              <w:rPr>
                <w:sz w:val="22"/>
                <w:szCs w:val="22"/>
                <w:lang w:val="en-ID"/>
              </w:rPr>
            </w:pPr>
            <w:r w:rsidRPr="0086680F">
              <w:rPr>
                <w:sz w:val="22"/>
                <w:szCs w:val="22"/>
                <w:lang w:val="en-ID"/>
              </w:rPr>
              <w:t>25%</w:t>
            </w:r>
          </w:p>
        </w:tc>
      </w:tr>
      <w:tr w:rsidR="00CC7B37" w:rsidRPr="0086680F" w14:paraId="5872B0A0" w14:textId="77777777" w:rsidTr="009E3302">
        <w:trPr>
          <w:jc w:val="center"/>
        </w:trPr>
        <w:tc>
          <w:tcPr>
            <w:tcW w:w="2321" w:type="dxa"/>
            <w:tcBorders>
              <w:bottom w:val="single" w:sz="4" w:space="0" w:color="auto"/>
            </w:tcBorders>
            <w:vAlign w:val="center"/>
          </w:tcPr>
          <w:p w14:paraId="3E0928BC" w14:textId="187B4219" w:rsidR="00CC7B37" w:rsidRPr="0086680F" w:rsidRDefault="009E3302" w:rsidP="002F2970">
            <w:pPr>
              <w:widowControl w:val="0"/>
              <w:autoSpaceDE w:val="0"/>
              <w:autoSpaceDN w:val="0"/>
              <w:adjustRightInd w:val="0"/>
              <w:rPr>
                <w:sz w:val="22"/>
                <w:szCs w:val="22"/>
                <w:lang w:val="en-ID"/>
              </w:rPr>
            </w:pPr>
            <w:r w:rsidRPr="0086680F">
              <w:rPr>
                <w:sz w:val="22"/>
                <w:szCs w:val="22"/>
                <w:lang w:val="en-ID"/>
              </w:rPr>
              <w:t xml:space="preserve">Apakah anda mengetahui bahwa ubi ungu dapat diolah menjadi minuman sehat seperti </w:t>
            </w:r>
            <w:r w:rsidR="00166E35" w:rsidRPr="0086680F">
              <w:rPr>
                <w:i/>
                <w:sz w:val="22"/>
                <w:szCs w:val="22"/>
                <w:lang w:val="en-ID"/>
              </w:rPr>
              <w:t>smoothie</w:t>
            </w:r>
            <w:r w:rsidRPr="0086680F">
              <w:rPr>
                <w:sz w:val="22"/>
                <w:szCs w:val="22"/>
                <w:lang w:val="en-ID"/>
              </w:rPr>
              <w:t>?</w:t>
            </w:r>
          </w:p>
        </w:tc>
        <w:tc>
          <w:tcPr>
            <w:tcW w:w="2322" w:type="dxa"/>
            <w:vAlign w:val="center"/>
          </w:tcPr>
          <w:p w14:paraId="006C78B6" w14:textId="77777777" w:rsidR="00CC7B37" w:rsidRPr="0086680F" w:rsidRDefault="009E3302" w:rsidP="002F2970">
            <w:pPr>
              <w:widowControl w:val="0"/>
              <w:autoSpaceDE w:val="0"/>
              <w:autoSpaceDN w:val="0"/>
              <w:adjustRightInd w:val="0"/>
              <w:jc w:val="center"/>
              <w:rPr>
                <w:sz w:val="22"/>
                <w:szCs w:val="22"/>
                <w:lang w:val="en-ID"/>
              </w:rPr>
            </w:pPr>
            <w:r w:rsidRPr="0086680F">
              <w:rPr>
                <w:sz w:val="22"/>
                <w:szCs w:val="22"/>
                <w:lang w:val="en-ID"/>
              </w:rPr>
              <w:t>3</w:t>
            </w:r>
          </w:p>
        </w:tc>
        <w:tc>
          <w:tcPr>
            <w:tcW w:w="2322" w:type="dxa"/>
            <w:tcBorders>
              <w:bottom w:val="single" w:sz="4" w:space="0" w:color="auto"/>
            </w:tcBorders>
            <w:vAlign w:val="center"/>
          </w:tcPr>
          <w:p w14:paraId="5C5F8B5F" w14:textId="77777777" w:rsidR="00CC7B37" w:rsidRPr="0086680F" w:rsidRDefault="009E3302" w:rsidP="002F2970">
            <w:pPr>
              <w:widowControl w:val="0"/>
              <w:autoSpaceDE w:val="0"/>
              <w:autoSpaceDN w:val="0"/>
              <w:adjustRightInd w:val="0"/>
              <w:jc w:val="center"/>
              <w:rPr>
                <w:sz w:val="22"/>
                <w:szCs w:val="22"/>
                <w:lang w:val="en-ID"/>
              </w:rPr>
            </w:pPr>
            <w:r w:rsidRPr="0086680F">
              <w:rPr>
                <w:sz w:val="22"/>
                <w:szCs w:val="22"/>
                <w:lang w:val="en-ID"/>
              </w:rPr>
              <w:t>15%</w:t>
            </w:r>
          </w:p>
        </w:tc>
      </w:tr>
      <w:tr w:rsidR="00141EB1" w:rsidRPr="0086680F" w14:paraId="1D859C84" w14:textId="77777777" w:rsidTr="009E3302">
        <w:trPr>
          <w:jc w:val="center"/>
        </w:trPr>
        <w:tc>
          <w:tcPr>
            <w:tcW w:w="2321" w:type="dxa"/>
            <w:tcBorders>
              <w:bottom w:val="single" w:sz="4" w:space="0" w:color="auto"/>
            </w:tcBorders>
            <w:vAlign w:val="center"/>
          </w:tcPr>
          <w:p w14:paraId="42EECBC2" w14:textId="7BF5E847" w:rsidR="00141EB1" w:rsidRPr="0086680F" w:rsidRDefault="00141EB1" w:rsidP="002F2970">
            <w:pPr>
              <w:widowControl w:val="0"/>
              <w:autoSpaceDE w:val="0"/>
              <w:autoSpaceDN w:val="0"/>
              <w:adjustRightInd w:val="0"/>
              <w:rPr>
                <w:sz w:val="22"/>
                <w:szCs w:val="22"/>
                <w:lang w:val="en-ID"/>
              </w:rPr>
            </w:pPr>
            <w:r w:rsidRPr="0086680F">
              <w:rPr>
                <w:sz w:val="22"/>
                <w:szCs w:val="22"/>
                <w:lang w:val="en-ID"/>
              </w:rPr>
              <w:t xml:space="preserve">Apakah anda memiliki buku mengenai isu </w:t>
            </w:r>
            <w:r w:rsidR="00166E35" w:rsidRPr="0086680F">
              <w:rPr>
                <w:i/>
                <w:sz w:val="22"/>
                <w:szCs w:val="22"/>
                <w:lang w:val="en-ID"/>
              </w:rPr>
              <w:t>stunting</w:t>
            </w:r>
            <w:r w:rsidRPr="0086680F">
              <w:rPr>
                <w:sz w:val="22"/>
                <w:szCs w:val="22"/>
                <w:lang w:val="en-ID"/>
              </w:rPr>
              <w:t>?</w:t>
            </w:r>
          </w:p>
        </w:tc>
        <w:tc>
          <w:tcPr>
            <w:tcW w:w="2322" w:type="dxa"/>
            <w:vAlign w:val="center"/>
          </w:tcPr>
          <w:p w14:paraId="5E0B9EF3" w14:textId="77777777" w:rsidR="00141EB1" w:rsidRPr="0086680F" w:rsidRDefault="00141EB1" w:rsidP="002F2970">
            <w:pPr>
              <w:widowControl w:val="0"/>
              <w:autoSpaceDE w:val="0"/>
              <w:autoSpaceDN w:val="0"/>
              <w:adjustRightInd w:val="0"/>
              <w:jc w:val="center"/>
              <w:rPr>
                <w:sz w:val="22"/>
                <w:szCs w:val="22"/>
                <w:lang w:val="en-ID"/>
              </w:rPr>
            </w:pPr>
            <w:r w:rsidRPr="0086680F">
              <w:rPr>
                <w:sz w:val="22"/>
                <w:szCs w:val="22"/>
                <w:lang w:val="en-ID"/>
              </w:rPr>
              <w:t>20</w:t>
            </w:r>
          </w:p>
        </w:tc>
        <w:tc>
          <w:tcPr>
            <w:tcW w:w="2322" w:type="dxa"/>
            <w:tcBorders>
              <w:bottom w:val="single" w:sz="4" w:space="0" w:color="auto"/>
            </w:tcBorders>
            <w:vAlign w:val="center"/>
          </w:tcPr>
          <w:p w14:paraId="7EDDC96F" w14:textId="77777777" w:rsidR="00141EB1" w:rsidRPr="0086680F" w:rsidRDefault="00141EB1" w:rsidP="002F2970">
            <w:pPr>
              <w:widowControl w:val="0"/>
              <w:autoSpaceDE w:val="0"/>
              <w:autoSpaceDN w:val="0"/>
              <w:adjustRightInd w:val="0"/>
              <w:jc w:val="center"/>
              <w:rPr>
                <w:sz w:val="22"/>
                <w:szCs w:val="22"/>
                <w:lang w:val="en-ID"/>
              </w:rPr>
            </w:pPr>
            <w:r w:rsidRPr="0086680F">
              <w:rPr>
                <w:sz w:val="22"/>
                <w:szCs w:val="22"/>
                <w:lang w:val="en-ID"/>
              </w:rPr>
              <w:t>85%</w:t>
            </w:r>
          </w:p>
        </w:tc>
      </w:tr>
      <w:tr w:rsidR="00CC7B37" w:rsidRPr="0086680F" w14:paraId="0EDDB9C0" w14:textId="77777777" w:rsidTr="00141EB1">
        <w:trPr>
          <w:jc w:val="center"/>
        </w:trPr>
        <w:tc>
          <w:tcPr>
            <w:tcW w:w="2321" w:type="dxa"/>
            <w:tcBorders>
              <w:top w:val="single" w:sz="4" w:space="0" w:color="auto"/>
              <w:left w:val="single" w:sz="4" w:space="0" w:color="auto"/>
              <w:bottom w:val="single" w:sz="4" w:space="0" w:color="auto"/>
              <w:right w:val="nil"/>
            </w:tcBorders>
            <w:shd w:val="clear" w:color="auto" w:fill="C5E0B3" w:themeFill="accent6" w:themeFillTint="66"/>
            <w:vAlign w:val="center"/>
          </w:tcPr>
          <w:p w14:paraId="29D22ABA" w14:textId="77777777" w:rsidR="00CC7B37" w:rsidRPr="0086680F" w:rsidRDefault="00CC7B37" w:rsidP="002F2970">
            <w:pPr>
              <w:widowControl w:val="0"/>
              <w:autoSpaceDE w:val="0"/>
              <w:autoSpaceDN w:val="0"/>
              <w:adjustRightInd w:val="0"/>
              <w:rPr>
                <w:b/>
                <w:sz w:val="22"/>
                <w:szCs w:val="22"/>
                <w:lang w:val="en-ID"/>
              </w:rPr>
            </w:pPr>
          </w:p>
        </w:tc>
        <w:tc>
          <w:tcPr>
            <w:tcW w:w="2322" w:type="dxa"/>
            <w:tcBorders>
              <w:left w:val="nil"/>
              <w:right w:val="nil"/>
            </w:tcBorders>
            <w:shd w:val="clear" w:color="auto" w:fill="C5E0B3" w:themeFill="accent6" w:themeFillTint="66"/>
            <w:vAlign w:val="center"/>
          </w:tcPr>
          <w:p w14:paraId="7EBDF2F0" w14:textId="77777777" w:rsidR="00CC7B37" w:rsidRPr="0086680F" w:rsidRDefault="009E3302" w:rsidP="002F2970">
            <w:pPr>
              <w:widowControl w:val="0"/>
              <w:autoSpaceDE w:val="0"/>
              <w:autoSpaceDN w:val="0"/>
              <w:adjustRightInd w:val="0"/>
              <w:jc w:val="center"/>
              <w:rPr>
                <w:b/>
                <w:sz w:val="22"/>
                <w:szCs w:val="22"/>
                <w:lang w:val="en-ID"/>
              </w:rPr>
            </w:pPr>
            <w:r w:rsidRPr="0086680F">
              <w:rPr>
                <w:b/>
                <w:sz w:val="22"/>
                <w:szCs w:val="22"/>
                <w:lang w:val="en-ID"/>
              </w:rPr>
              <w:t>Ketersediaan Ubi Ungu</w:t>
            </w:r>
          </w:p>
        </w:tc>
        <w:tc>
          <w:tcPr>
            <w:tcW w:w="2322" w:type="dxa"/>
            <w:tcBorders>
              <w:top w:val="single" w:sz="4" w:space="0" w:color="auto"/>
              <w:left w:val="nil"/>
              <w:bottom w:val="single" w:sz="4" w:space="0" w:color="auto"/>
              <w:right w:val="single" w:sz="4" w:space="0" w:color="auto"/>
            </w:tcBorders>
            <w:shd w:val="clear" w:color="auto" w:fill="C5E0B3" w:themeFill="accent6" w:themeFillTint="66"/>
            <w:vAlign w:val="center"/>
          </w:tcPr>
          <w:p w14:paraId="581DEB6E" w14:textId="77777777" w:rsidR="00CC7B37" w:rsidRPr="0086680F" w:rsidRDefault="00CC7B37" w:rsidP="002F2970">
            <w:pPr>
              <w:widowControl w:val="0"/>
              <w:autoSpaceDE w:val="0"/>
              <w:autoSpaceDN w:val="0"/>
              <w:adjustRightInd w:val="0"/>
              <w:jc w:val="center"/>
              <w:rPr>
                <w:b/>
                <w:sz w:val="22"/>
                <w:szCs w:val="22"/>
                <w:lang w:val="en-ID"/>
              </w:rPr>
            </w:pPr>
          </w:p>
        </w:tc>
      </w:tr>
      <w:tr w:rsidR="009E3302" w:rsidRPr="0086680F" w14:paraId="64ADCB49" w14:textId="77777777" w:rsidTr="00141EB1">
        <w:trPr>
          <w:jc w:val="center"/>
        </w:trPr>
        <w:tc>
          <w:tcPr>
            <w:tcW w:w="2321" w:type="dxa"/>
            <w:tcBorders>
              <w:top w:val="single" w:sz="4" w:space="0" w:color="auto"/>
              <w:bottom w:val="single" w:sz="4" w:space="0" w:color="auto"/>
            </w:tcBorders>
            <w:vAlign w:val="center"/>
          </w:tcPr>
          <w:p w14:paraId="6B2BA59B" w14:textId="77777777" w:rsidR="009E3302" w:rsidRPr="0086680F" w:rsidRDefault="00141EB1" w:rsidP="002F2970">
            <w:pPr>
              <w:widowControl w:val="0"/>
              <w:autoSpaceDE w:val="0"/>
              <w:autoSpaceDN w:val="0"/>
              <w:adjustRightInd w:val="0"/>
              <w:rPr>
                <w:sz w:val="22"/>
                <w:szCs w:val="22"/>
                <w:lang w:val="en-ID"/>
              </w:rPr>
            </w:pPr>
            <w:r w:rsidRPr="0086680F">
              <w:rPr>
                <w:sz w:val="22"/>
                <w:szCs w:val="22"/>
                <w:lang w:val="en-ID"/>
              </w:rPr>
              <w:t>Apakah anda memiliki tanaman ubi ungu</w:t>
            </w:r>
            <w:r w:rsidR="00B36A09" w:rsidRPr="0086680F">
              <w:rPr>
                <w:sz w:val="22"/>
                <w:szCs w:val="22"/>
                <w:lang w:val="en-ID"/>
              </w:rPr>
              <w:t xml:space="preserve"> yang di tanam di pekarangan </w:t>
            </w:r>
            <w:r w:rsidRPr="0086680F">
              <w:rPr>
                <w:sz w:val="22"/>
                <w:szCs w:val="22"/>
                <w:lang w:val="en-ID"/>
              </w:rPr>
              <w:t>rumah?</w:t>
            </w:r>
          </w:p>
        </w:tc>
        <w:tc>
          <w:tcPr>
            <w:tcW w:w="2322" w:type="dxa"/>
            <w:vAlign w:val="center"/>
          </w:tcPr>
          <w:p w14:paraId="047D279E" w14:textId="77777777" w:rsidR="009E3302" w:rsidRPr="0086680F" w:rsidRDefault="00141EB1" w:rsidP="002F2970">
            <w:pPr>
              <w:widowControl w:val="0"/>
              <w:autoSpaceDE w:val="0"/>
              <w:autoSpaceDN w:val="0"/>
              <w:adjustRightInd w:val="0"/>
              <w:jc w:val="center"/>
              <w:rPr>
                <w:sz w:val="22"/>
                <w:szCs w:val="22"/>
                <w:lang w:val="en-ID"/>
              </w:rPr>
            </w:pPr>
            <w:r w:rsidRPr="0086680F">
              <w:rPr>
                <w:sz w:val="22"/>
                <w:szCs w:val="22"/>
                <w:lang w:val="en-ID"/>
              </w:rPr>
              <w:t>0</w:t>
            </w:r>
          </w:p>
        </w:tc>
        <w:tc>
          <w:tcPr>
            <w:tcW w:w="2322" w:type="dxa"/>
            <w:tcBorders>
              <w:top w:val="single" w:sz="4" w:space="0" w:color="auto"/>
              <w:bottom w:val="single" w:sz="4" w:space="0" w:color="auto"/>
            </w:tcBorders>
            <w:vAlign w:val="center"/>
          </w:tcPr>
          <w:p w14:paraId="50659910" w14:textId="77777777" w:rsidR="009E3302" w:rsidRPr="0086680F" w:rsidRDefault="00141EB1" w:rsidP="002F2970">
            <w:pPr>
              <w:widowControl w:val="0"/>
              <w:autoSpaceDE w:val="0"/>
              <w:autoSpaceDN w:val="0"/>
              <w:adjustRightInd w:val="0"/>
              <w:jc w:val="center"/>
              <w:rPr>
                <w:sz w:val="22"/>
                <w:szCs w:val="22"/>
                <w:lang w:val="en-ID"/>
              </w:rPr>
            </w:pPr>
            <w:r w:rsidRPr="0086680F">
              <w:rPr>
                <w:sz w:val="22"/>
                <w:szCs w:val="22"/>
                <w:lang w:val="en-ID"/>
              </w:rPr>
              <w:t>0%</w:t>
            </w:r>
          </w:p>
        </w:tc>
      </w:tr>
      <w:tr w:rsidR="00141EB1" w:rsidRPr="0086680F" w14:paraId="16A4F2EB" w14:textId="77777777" w:rsidTr="00141EB1">
        <w:trPr>
          <w:jc w:val="center"/>
        </w:trPr>
        <w:tc>
          <w:tcPr>
            <w:tcW w:w="2321" w:type="dxa"/>
            <w:tcBorders>
              <w:top w:val="single" w:sz="4" w:space="0" w:color="auto"/>
              <w:left w:val="single" w:sz="4" w:space="0" w:color="auto"/>
              <w:bottom w:val="single" w:sz="4" w:space="0" w:color="auto"/>
              <w:right w:val="nil"/>
            </w:tcBorders>
            <w:shd w:val="clear" w:color="auto" w:fill="C5E0B3" w:themeFill="accent6" w:themeFillTint="66"/>
            <w:vAlign w:val="center"/>
          </w:tcPr>
          <w:p w14:paraId="7A5C8C81" w14:textId="77777777" w:rsidR="00141EB1" w:rsidRPr="0086680F" w:rsidRDefault="00141EB1" w:rsidP="002F2970">
            <w:pPr>
              <w:widowControl w:val="0"/>
              <w:autoSpaceDE w:val="0"/>
              <w:autoSpaceDN w:val="0"/>
              <w:adjustRightInd w:val="0"/>
              <w:rPr>
                <w:b/>
                <w:sz w:val="22"/>
                <w:szCs w:val="22"/>
                <w:lang w:val="en-ID"/>
              </w:rPr>
            </w:pPr>
          </w:p>
        </w:tc>
        <w:tc>
          <w:tcPr>
            <w:tcW w:w="2322" w:type="dxa"/>
            <w:tcBorders>
              <w:left w:val="nil"/>
              <w:right w:val="nil"/>
            </w:tcBorders>
            <w:shd w:val="clear" w:color="auto" w:fill="C5E0B3" w:themeFill="accent6" w:themeFillTint="66"/>
            <w:vAlign w:val="center"/>
          </w:tcPr>
          <w:p w14:paraId="4B871AA9" w14:textId="77777777" w:rsidR="00141EB1" w:rsidRPr="0086680F" w:rsidRDefault="00141EB1" w:rsidP="002F2970">
            <w:pPr>
              <w:widowControl w:val="0"/>
              <w:autoSpaceDE w:val="0"/>
              <w:autoSpaceDN w:val="0"/>
              <w:adjustRightInd w:val="0"/>
              <w:jc w:val="center"/>
              <w:rPr>
                <w:b/>
                <w:sz w:val="22"/>
                <w:szCs w:val="22"/>
                <w:lang w:val="en-ID"/>
              </w:rPr>
            </w:pPr>
            <w:r w:rsidRPr="0086680F">
              <w:rPr>
                <w:b/>
                <w:sz w:val="22"/>
                <w:szCs w:val="22"/>
                <w:lang w:val="en-ID"/>
              </w:rPr>
              <w:t>Sikap</w:t>
            </w:r>
          </w:p>
        </w:tc>
        <w:tc>
          <w:tcPr>
            <w:tcW w:w="2322" w:type="dxa"/>
            <w:tcBorders>
              <w:top w:val="single" w:sz="4" w:space="0" w:color="auto"/>
              <w:left w:val="nil"/>
              <w:bottom w:val="single" w:sz="4" w:space="0" w:color="auto"/>
              <w:right w:val="single" w:sz="4" w:space="0" w:color="auto"/>
            </w:tcBorders>
            <w:shd w:val="clear" w:color="auto" w:fill="C5E0B3" w:themeFill="accent6" w:themeFillTint="66"/>
            <w:vAlign w:val="center"/>
          </w:tcPr>
          <w:p w14:paraId="1916B185" w14:textId="77777777" w:rsidR="00141EB1" w:rsidRPr="0086680F" w:rsidRDefault="00141EB1" w:rsidP="002F2970">
            <w:pPr>
              <w:widowControl w:val="0"/>
              <w:autoSpaceDE w:val="0"/>
              <w:autoSpaceDN w:val="0"/>
              <w:adjustRightInd w:val="0"/>
              <w:jc w:val="center"/>
              <w:rPr>
                <w:b/>
                <w:sz w:val="22"/>
                <w:szCs w:val="22"/>
                <w:lang w:val="en-ID"/>
              </w:rPr>
            </w:pPr>
          </w:p>
        </w:tc>
      </w:tr>
      <w:tr w:rsidR="00141EB1" w:rsidRPr="0086680F" w14:paraId="2C7D34B9" w14:textId="77777777" w:rsidTr="00141EB1">
        <w:trPr>
          <w:jc w:val="center"/>
        </w:trPr>
        <w:tc>
          <w:tcPr>
            <w:tcW w:w="2321" w:type="dxa"/>
            <w:tcBorders>
              <w:top w:val="single" w:sz="4" w:space="0" w:color="auto"/>
            </w:tcBorders>
            <w:vAlign w:val="center"/>
          </w:tcPr>
          <w:p w14:paraId="5107CC4E" w14:textId="593D67F6" w:rsidR="00141EB1" w:rsidRPr="0086680F" w:rsidRDefault="00141EB1" w:rsidP="002F2970">
            <w:pPr>
              <w:widowControl w:val="0"/>
              <w:autoSpaceDE w:val="0"/>
              <w:autoSpaceDN w:val="0"/>
              <w:adjustRightInd w:val="0"/>
              <w:rPr>
                <w:sz w:val="22"/>
                <w:szCs w:val="22"/>
                <w:lang w:val="en-ID"/>
              </w:rPr>
            </w:pPr>
            <w:r w:rsidRPr="0086680F">
              <w:rPr>
                <w:sz w:val="22"/>
                <w:szCs w:val="22"/>
                <w:lang w:val="en-ID"/>
              </w:rPr>
              <w:t xml:space="preserve">Apakah anda tertarik </w:t>
            </w:r>
            <w:r w:rsidRPr="0086680F">
              <w:rPr>
                <w:sz w:val="22"/>
                <w:szCs w:val="22"/>
                <w:lang w:val="en-ID"/>
              </w:rPr>
              <w:lastRenderedPageBreak/>
              <w:t>untuk membuat olahan minuman sehat (</w:t>
            </w:r>
            <w:r w:rsidR="00166E35" w:rsidRPr="0086680F">
              <w:rPr>
                <w:i/>
                <w:sz w:val="22"/>
                <w:szCs w:val="22"/>
                <w:lang w:val="en-ID"/>
              </w:rPr>
              <w:t>smoothie</w:t>
            </w:r>
            <w:r w:rsidRPr="0086680F">
              <w:rPr>
                <w:sz w:val="22"/>
                <w:szCs w:val="22"/>
                <w:lang w:val="en-ID"/>
              </w:rPr>
              <w:t>) dari ubi ungu?</w:t>
            </w:r>
          </w:p>
        </w:tc>
        <w:tc>
          <w:tcPr>
            <w:tcW w:w="2322" w:type="dxa"/>
            <w:vAlign w:val="center"/>
          </w:tcPr>
          <w:p w14:paraId="3335A940" w14:textId="77777777" w:rsidR="00141EB1" w:rsidRPr="0086680F" w:rsidRDefault="00141EB1" w:rsidP="002F2970">
            <w:pPr>
              <w:widowControl w:val="0"/>
              <w:autoSpaceDE w:val="0"/>
              <w:autoSpaceDN w:val="0"/>
              <w:adjustRightInd w:val="0"/>
              <w:jc w:val="center"/>
              <w:rPr>
                <w:sz w:val="22"/>
                <w:szCs w:val="22"/>
                <w:lang w:val="en-ID"/>
              </w:rPr>
            </w:pPr>
            <w:r w:rsidRPr="0086680F">
              <w:rPr>
                <w:sz w:val="22"/>
                <w:szCs w:val="22"/>
                <w:lang w:val="en-ID"/>
              </w:rPr>
              <w:lastRenderedPageBreak/>
              <w:t>21</w:t>
            </w:r>
          </w:p>
        </w:tc>
        <w:tc>
          <w:tcPr>
            <w:tcW w:w="2322" w:type="dxa"/>
            <w:tcBorders>
              <w:top w:val="single" w:sz="4" w:space="0" w:color="auto"/>
            </w:tcBorders>
            <w:vAlign w:val="center"/>
          </w:tcPr>
          <w:p w14:paraId="2CAAB8B8" w14:textId="77777777" w:rsidR="00141EB1" w:rsidRPr="0086680F" w:rsidRDefault="00141EB1" w:rsidP="002F2970">
            <w:pPr>
              <w:widowControl w:val="0"/>
              <w:autoSpaceDE w:val="0"/>
              <w:autoSpaceDN w:val="0"/>
              <w:adjustRightInd w:val="0"/>
              <w:jc w:val="center"/>
              <w:rPr>
                <w:sz w:val="22"/>
                <w:szCs w:val="22"/>
                <w:lang w:val="en-ID"/>
              </w:rPr>
            </w:pPr>
            <w:r w:rsidRPr="0086680F">
              <w:rPr>
                <w:sz w:val="22"/>
                <w:szCs w:val="22"/>
                <w:lang w:val="en-ID"/>
              </w:rPr>
              <w:t>90%</w:t>
            </w:r>
          </w:p>
        </w:tc>
      </w:tr>
    </w:tbl>
    <w:p w14:paraId="5A5C7ACB" w14:textId="77777777" w:rsidR="00CC7B37" w:rsidRPr="0086680F" w:rsidRDefault="00CC7B37" w:rsidP="00513B07">
      <w:pPr>
        <w:widowControl w:val="0"/>
        <w:autoSpaceDE w:val="0"/>
        <w:autoSpaceDN w:val="0"/>
        <w:adjustRightInd w:val="0"/>
        <w:spacing w:line="276" w:lineRule="auto"/>
        <w:jc w:val="both"/>
        <w:rPr>
          <w:b/>
          <w:sz w:val="22"/>
          <w:szCs w:val="22"/>
          <w:lang w:val="en-ID"/>
        </w:rPr>
      </w:pPr>
    </w:p>
    <w:p w14:paraId="28DF9291" w14:textId="205AB137" w:rsidR="00B36A09" w:rsidRPr="0086680F" w:rsidRDefault="003C6212" w:rsidP="00B36A09">
      <w:pPr>
        <w:widowControl w:val="0"/>
        <w:autoSpaceDE w:val="0"/>
        <w:autoSpaceDN w:val="0"/>
        <w:adjustRightInd w:val="0"/>
        <w:spacing w:line="276" w:lineRule="auto"/>
        <w:ind w:firstLine="567"/>
        <w:jc w:val="both"/>
        <w:rPr>
          <w:sz w:val="22"/>
          <w:szCs w:val="22"/>
          <w:lang w:val="en-ID"/>
        </w:rPr>
      </w:pPr>
      <w:r w:rsidRPr="0086680F">
        <w:rPr>
          <w:sz w:val="22"/>
          <w:szCs w:val="22"/>
          <w:lang w:val="en-ID"/>
        </w:rPr>
        <w:t>Berdasarkan tabel 1 dapat diketahui bahwa pengetahuan</w:t>
      </w:r>
      <w:r w:rsidR="00650322" w:rsidRPr="0086680F">
        <w:rPr>
          <w:sz w:val="22"/>
          <w:szCs w:val="22"/>
          <w:lang w:val="en-ID"/>
        </w:rPr>
        <w:t xml:space="preserve"> ibu balita tentang </w:t>
      </w:r>
      <w:r w:rsidR="00166E35" w:rsidRPr="0086680F">
        <w:rPr>
          <w:i/>
          <w:sz w:val="22"/>
          <w:szCs w:val="22"/>
          <w:lang w:val="en-ID"/>
        </w:rPr>
        <w:t>stunting</w:t>
      </w:r>
      <w:r w:rsidR="00650322" w:rsidRPr="0086680F">
        <w:rPr>
          <w:sz w:val="22"/>
          <w:szCs w:val="22"/>
          <w:lang w:val="en-ID"/>
        </w:rPr>
        <w:t xml:space="preserve"> termasuk dalam kategori </w:t>
      </w:r>
      <w:r w:rsidRPr="0086680F">
        <w:rPr>
          <w:sz w:val="22"/>
          <w:szCs w:val="22"/>
          <w:lang w:val="en-ID"/>
        </w:rPr>
        <w:t xml:space="preserve">baik, ibu balita banyak yang sudah mengetahui tentang pengertian dari </w:t>
      </w:r>
      <w:r w:rsidR="00166E35" w:rsidRPr="0086680F">
        <w:rPr>
          <w:i/>
          <w:sz w:val="22"/>
          <w:szCs w:val="22"/>
          <w:lang w:val="en-ID"/>
        </w:rPr>
        <w:t>stunting</w:t>
      </w:r>
      <w:r w:rsidRPr="0086680F">
        <w:rPr>
          <w:sz w:val="22"/>
          <w:szCs w:val="22"/>
          <w:lang w:val="en-ID"/>
        </w:rPr>
        <w:t xml:space="preserve"> yaitu sekitar 20 dari 23 responden atau </w:t>
      </w:r>
      <w:r w:rsidR="00650322" w:rsidRPr="0086680F">
        <w:rPr>
          <w:sz w:val="22"/>
          <w:szCs w:val="22"/>
          <w:lang w:val="en-ID"/>
        </w:rPr>
        <w:t xml:space="preserve">persentase </w:t>
      </w:r>
      <w:r w:rsidRPr="0086680F">
        <w:rPr>
          <w:sz w:val="22"/>
          <w:szCs w:val="22"/>
          <w:lang w:val="en-ID"/>
        </w:rPr>
        <w:t>85</w:t>
      </w:r>
      <w:r w:rsidR="00650322" w:rsidRPr="0086680F">
        <w:rPr>
          <w:sz w:val="22"/>
          <w:szCs w:val="22"/>
          <w:lang w:val="en-ID"/>
        </w:rPr>
        <w:t>%. Namun</w:t>
      </w:r>
      <w:r w:rsidR="00A62937" w:rsidRPr="0086680F">
        <w:rPr>
          <w:sz w:val="22"/>
          <w:szCs w:val="22"/>
          <w:lang w:val="en-ID"/>
        </w:rPr>
        <w:t>, dalam hal pengetahuan tentang</w:t>
      </w:r>
      <w:r w:rsidR="00650322" w:rsidRPr="0086680F">
        <w:rPr>
          <w:sz w:val="22"/>
          <w:szCs w:val="22"/>
          <w:lang w:val="en-ID"/>
        </w:rPr>
        <w:t xml:space="preserve"> khasiat dari ubi ungu dalam mengurangi resiko terkena </w:t>
      </w:r>
      <w:r w:rsidR="00166E35" w:rsidRPr="0086680F">
        <w:rPr>
          <w:i/>
          <w:sz w:val="22"/>
          <w:szCs w:val="22"/>
          <w:lang w:val="en-ID"/>
        </w:rPr>
        <w:t>stunting</w:t>
      </w:r>
      <w:r w:rsidR="00650322" w:rsidRPr="0086680F">
        <w:rPr>
          <w:sz w:val="22"/>
          <w:szCs w:val="22"/>
          <w:lang w:val="en-ID"/>
        </w:rPr>
        <w:t xml:space="preserve"> </w:t>
      </w:r>
      <w:r w:rsidR="00360B19" w:rsidRPr="0086680F">
        <w:rPr>
          <w:sz w:val="22"/>
          <w:szCs w:val="22"/>
          <w:lang w:val="en-ID"/>
        </w:rPr>
        <w:t xml:space="preserve">pada balita dan ubi ungu dapat diolah menjadi minuman sehat seperti </w:t>
      </w:r>
      <w:r w:rsidR="00166E35" w:rsidRPr="0086680F">
        <w:rPr>
          <w:i/>
          <w:sz w:val="22"/>
          <w:szCs w:val="22"/>
          <w:lang w:val="en-ID"/>
        </w:rPr>
        <w:t>smoothie</w:t>
      </w:r>
      <w:r w:rsidR="00360B19" w:rsidRPr="0086680F">
        <w:rPr>
          <w:sz w:val="22"/>
          <w:szCs w:val="22"/>
          <w:lang w:val="en-ID"/>
        </w:rPr>
        <w:t xml:space="preserve"> termasuk dalam kategori kurang baik </w:t>
      </w:r>
      <w:r w:rsidRPr="0086680F">
        <w:rPr>
          <w:sz w:val="22"/>
          <w:szCs w:val="22"/>
          <w:lang w:val="en-ID"/>
        </w:rPr>
        <w:t xml:space="preserve">yaitu sekitar </w:t>
      </w:r>
      <w:r w:rsidR="00360B19" w:rsidRPr="0086680F">
        <w:rPr>
          <w:sz w:val="22"/>
          <w:szCs w:val="22"/>
          <w:lang w:val="en-ID"/>
        </w:rPr>
        <w:t>5 dari 23 responden atau persentase 2</w:t>
      </w:r>
      <w:r w:rsidRPr="0086680F">
        <w:rPr>
          <w:sz w:val="22"/>
          <w:szCs w:val="22"/>
          <w:lang w:val="en-ID"/>
        </w:rPr>
        <w:t>5%</w:t>
      </w:r>
      <w:r w:rsidR="00360B19" w:rsidRPr="0086680F">
        <w:rPr>
          <w:sz w:val="22"/>
          <w:szCs w:val="22"/>
          <w:lang w:val="en-ID"/>
        </w:rPr>
        <w:t xml:space="preserve"> dan 3 dari 23 responden atau persentase 15%</w:t>
      </w:r>
      <w:r w:rsidRPr="0086680F">
        <w:rPr>
          <w:sz w:val="22"/>
          <w:szCs w:val="22"/>
          <w:lang w:val="en-ID"/>
        </w:rPr>
        <w:t xml:space="preserve">. </w:t>
      </w:r>
      <w:r w:rsidR="00360B19" w:rsidRPr="0086680F">
        <w:rPr>
          <w:sz w:val="22"/>
          <w:szCs w:val="22"/>
          <w:lang w:val="en-ID"/>
        </w:rPr>
        <w:t xml:space="preserve">Ibu balita banyak yang sudah memiliki buku mengenai isu </w:t>
      </w:r>
      <w:r w:rsidR="00166E35" w:rsidRPr="0086680F">
        <w:rPr>
          <w:i/>
          <w:sz w:val="22"/>
          <w:szCs w:val="22"/>
          <w:lang w:val="en-ID"/>
        </w:rPr>
        <w:t>stunting</w:t>
      </w:r>
      <w:r w:rsidR="00360B19" w:rsidRPr="0086680F">
        <w:rPr>
          <w:sz w:val="22"/>
          <w:szCs w:val="22"/>
          <w:lang w:val="en-ID"/>
        </w:rPr>
        <w:t xml:space="preserve"> yaitu sekitar 20 dari 23 responden atau persentase </w:t>
      </w:r>
      <w:r w:rsidR="00B36A09" w:rsidRPr="0086680F">
        <w:rPr>
          <w:sz w:val="22"/>
          <w:szCs w:val="22"/>
          <w:lang w:val="en-ID"/>
        </w:rPr>
        <w:t>85%. Pengetahuan adalah hasil dari indera manusia atau hasil tahun tiap orang terhadap subjek melalui indera yang dimilikinya (mata, hidung, telinga, dan lain-lain). Pengetahuan mengenai kesehatan merupakan cakupan dari apa yang diketahui oleh seseorang tentang prosedur menjaga</w:t>
      </w:r>
      <w:r w:rsidR="005557D2" w:rsidRPr="0086680F">
        <w:rPr>
          <w:sz w:val="22"/>
          <w:szCs w:val="22"/>
          <w:lang w:val="en-ID"/>
        </w:rPr>
        <w:t xml:space="preserve"> kesehatan. Hasil kuesioner</w:t>
      </w:r>
      <w:r w:rsidR="00B36A09" w:rsidRPr="0086680F">
        <w:rPr>
          <w:sz w:val="22"/>
          <w:szCs w:val="22"/>
          <w:lang w:val="en-ID"/>
        </w:rPr>
        <w:t xml:space="preserve"> menunjukkan bahwa pengetahuan ibu balita tentang manfaat tanaman ubi ungu dalam mencegah masalah gizi atau </w:t>
      </w:r>
      <w:r w:rsidR="00166E35" w:rsidRPr="0086680F">
        <w:rPr>
          <w:i/>
          <w:sz w:val="22"/>
          <w:szCs w:val="22"/>
          <w:lang w:val="en-ID"/>
        </w:rPr>
        <w:t>stunting</w:t>
      </w:r>
      <w:r w:rsidR="00B36A09" w:rsidRPr="0086680F">
        <w:rPr>
          <w:sz w:val="22"/>
          <w:szCs w:val="22"/>
          <w:lang w:val="en-ID"/>
        </w:rPr>
        <w:t xml:space="preserve"> berada pada kategori pengetahuan yang minim</w:t>
      </w:r>
      <w:r w:rsidR="00830A4E" w:rsidRPr="0086680F">
        <w:rPr>
          <w:sz w:val="22"/>
          <w:szCs w:val="22"/>
          <w:lang w:val="en-ID"/>
        </w:rPr>
        <w:t>.</w:t>
      </w:r>
    </w:p>
    <w:p w14:paraId="24068FD5" w14:textId="22454088" w:rsidR="00B36A09" w:rsidRPr="0086680F" w:rsidRDefault="005D7494" w:rsidP="00830A4E">
      <w:pPr>
        <w:widowControl w:val="0"/>
        <w:autoSpaceDE w:val="0"/>
        <w:autoSpaceDN w:val="0"/>
        <w:adjustRightInd w:val="0"/>
        <w:spacing w:line="276" w:lineRule="auto"/>
        <w:ind w:firstLine="567"/>
        <w:jc w:val="both"/>
        <w:rPr>
          <w:sz w:val="22"/>
          <w:szCs w:val="22"/>
          <w:lang w:val="en-ID"/>
        </w:rPr>
      </w:pPr>
      <w:r w:rsidRPr="0086680F">
        <w:rPr>
          <w:sz w:val="22"/>
          <w:szCs w:val="22"/>
          <w:lang w:val="en-ID"/>
        </w:rPr>
        <w:t>Untuk memberikan makanan bergizi pada bayi baru lahir atau balita, pengetahuan ibu sangat penting karena dengan pemahaman yang tepat, ibu dapat mengidentifikasi</w:t>
      </w:r>
      <w:r w:rsidR="00912E5C" w:rsidRPr="0086680F">
        <w:rPr>
          <w:sz w:val="22"/>
          <w:szCs w:val="22"/>
        </w:rPr>
        <w:t xml:space="preserve"> </w:t>
      </w:r>
      <w:r w:rsidR="00912E5C" w:rsidRPr="0086680F">
        <w:rPr>
          <w:sz w:val="22"/>
          <w:szCs w:val="22"/>
          <w:lang w:val="en-ID"/>
        </w:rPr>
        <w:t>pangan apa saja yang mempunyai komposisi nutrisi sesuai dengan yang dibutuhkan</w:t>
      </w:r>
      <w:r w:rsidRPr="0086680F">
        <w:rPr>
          <w:sz w:val="22"/>
          <w:szCs w:val="22"/>
          <w:lang w:val="en-ID"/>
        </w:rPr>
        <w:t>. Masalah gizi pada bayi baru lahir atau balita akan disebabkan oleh kurangnya pemahaman tentang makanan bergizi untuk kelompok usia tersebut. Para ibu harus memiliki pengetahuan yang cukup dan memadai untuk mengidentifikasi makanan sehat yang perlu diberikan pada bayi atau balita karena apa yang mereka makan akan mempengaruhi tingkat pertumbuhan dan perkembangannya.</w:t>
      </w:r>
      <w:r w:rsidR="00FB2904" w:rsidRPr="0086680F">
        <w:rPr>
          <w:sz w:val="22"/>
          <w:szCs w:val="22"/>
        </w:rPr>
        <w:t xml:space="preserve"> </w:t>
      </w:r>
      <w:r w:rsidR="00FB2904" w:rsidRPr="0086680F">
        <w:rPr>
          <w:sz w:val="22"/>
          <w:szCs w:val="22"/>
          <w:lang w:val="en-ID"/>
        </w:rPr>
        <w:t>Memanfaatkan masakan lokal dapat dilakukan mengingat bahan-bahan yang tersedia dan terjangkau.</w:t>
      </w:r>
      <w:r w:rsidRPr="0086680F">
        <w:rPr>
          <w:sz w:val="22"/>
          <w:szCs w:val="22"/>
          <w:lang w:val="en-ID"/>
        </w:rPr>
        <w:t xml:space="preserve"> Cobalah ubi jalar ungu, salah satu masakan lokal yang menarik. Nilai gizi tanaman ubi ungu sangat tinggi. Dengan pemahaman yang tepat, para ibu dapat mengolah tanaman ubi ungu menjadi berbagai macam bahan makanan yang dapat diolah dan dimakan oleh bayi atau anak kecil.</w:t>
      </w:r>
    </w:p>
    <w:p w14:paraId="2AC898F9" w14:textId="066ECBBC" w:rsidR="00734BE4" w:rsidRPr="0086680F" w:rsidRDefault="005D7494" w:rsidP="00A9404B">
      <w:pPr>
        <w:widowControl w:val="0"/>
        <w:autoSpaceDE w:val="0"/>
        <w:autoSpaceDN w:val="0"/>
        <w:adjustRightInd w:val="0"/>
        <w:spacing w:line="276" w:lineRule="auto"/>
        <w:ind w:firstLine="567"/>
        <w:jc w:val="both"/>
        <w:rPr>
          <w:sz w:val="22"/>
          <w:szCs w:val="22"/>
          <w:lang w:val="en-ID"/>
        </w:rPr>
      </w:pPr>
      <w:r w:rsidRPr="0086680F">
        <w:rPr>
          <w:sz w:val="22"/>
          <w:szCs w:val="22"/>
          <w:lang w:val="en-ID"/>
        </w:rPr>
        <w:t>Analisis yang dilakukan oleh Olsa (2017)</w:t>
      </w:r>
      <w:r w:rsidRPr="0086680F">
        <w:rPr>
          <w:sz w:val="22"/>
          <w:szCs w:val="22"/>
          <w:vertAlign w:val="superscript"/>
          <w:lang w:val="en-ID"/>
        </w:rPr>
        <w:t>(9)</w:t>
      </w:r>
      <w:r w:rsidRPr="0086680F">
        <w:rPr>
          <w:sz w:val="22"/>
          <w:szCs w:val="22"/>
          <w:lang w:val="en-ID"/>
        </w:rPr>
        <w:t xml:space="preserve"> </w:t>
      </w:r>
      <w:r w:rsidR="00FB2904" w:rsidRPr="0086680F">
        <w:rPr>
          <w:sz w:val="22"/>
          <w:szCs w:val="22"/>
          <w:lang w:val="en-ID"/>
        </w:rPr>
        <w:t>mengungkapkan bahwa</w:t>
      </w:r>
      <w:r w:rsidRPr="0086680F">
        <w:rPr>
          <w:sz w:val="22"/>
          <w:szCs w:val="22"/>
          <w:lang w:val="en-ID"/>
        </w:rPr>
        <w:t xml:space="preserve"> orang tua, </w:t>
      </w:r>
      <w:r w:rsidR="00FB2904" w:rsidRPr="0086680F">
        <w:rPr>
          <w:sz w:val="22"/>
          <w:szCs w:val="22"/>
          <w:lang w:val="en-ID"/>
        </w:rPr>
        <w:t>khususnya</w:t>
      </w:r>
      <w:r w:rsidRPr="0086680F">
        <w:rPr>
          <w:sz w:val="22"/>
          <w:szCs w:val="22"/>
          <w:lang w:val="en-ID"/>
        </w:rPr>
        <w:t xml:space="preserve"> ibu, </w:t>
      </w:r>
      <w:r w:rsidR="00FB2904" w:rsidRPr="0086680F">
        <w:rPr>
          <w:sz w:val="22"/>
          <w:szCs w:val="22"/>
          <w:lang w:val="en-ID"/>
        </w:rPr>
        <w:t xml:space="preserve">memainkan peran besar sebagai upaya untuk memastikan bahwa anak-anak mendapatkan nutrisi yang mereka butuhkan </w:t>
      </w:r>
      <w:r w:rsidRPr="0086680F">
        <w:rPr>
          <w:sz w:val="22"/>
          <w:szCs w:val="22"/>
          <w:lang w:val="en-ID"/>
        </w:rPr>
        <w:t xml:space="preserve">karena mereka bergantung pada orang tua mereka untuk perawatan dan dukungan ketika mereka menghadapi pertumbuhan mereka yang sangat cepat. </w:t>
      </w:r>
      <w:r w:rsidR="00B24BEB" w:rsidRPr="0086680F">
        <w:rPr>
          <w:sz w:val="22"/>
          <w:szCs w:val="22"/>
          <w:lang w:val="en-ID"/>
        </w:rPr>
        <w:t xml:space="preserve">Untuk menyajikan beragam menu yang bergizi dan mendayagunakan bahan pangan nabati dari </w:t>
      </w:r>
      <w:r w:rsidRPr="0086680F">
        <w:rPr>
          <w:sz w:val="22"/>
          <w:szCs w:val="22"/>
          <w:lang w:val="en-ID"/>
        </w:rPr>
        <w:t>ubi jalar ungu sebagai bahan makanan balita, orang tua harus memiliki pengetahuan gizi yang baik</w:t>
      </w:r>
      <w:r w:rsidR="00B24BEB" w:rsidRPr="0086680F">
        <w:rPr>
          <w:sz w:val="22"/>
          <w:szCs w:val="22"/>
        </w:rPr>
        <w:t xml:space="preserve"> </w:t>
      </w:r>
      <w:r w:rsidR="00B24BEB" w:rsidRPr="0086680F">
        <w:rPr>
          <w:sz w:val="22"/>
          <w:szCs w:val="22"/>
          <w:lang w:val="en-ID"/>
        </w:rPr>
        <w:t>untuk pemenuhan nutrisi anak dan pencegah stunting atau masalah gizi lainnya yang dapat mengganggu pertumbuhan, perkembangan, dan kesehatan anak.</w:t>
      </w:r>
      <w:r w:rsidRPr="0086680F">
        <w:rPr>
          <w:sz w:val="22"/>
          <w:szCs w:val="22"/>
          <w:lang w:val="en-ID"/>
        </w:rPr>
        <w:t>.</w:t>
      </w:r>
      <w:r w:rsidR="00A9404B" w:rsidRPr="0086680F">
        <w:rPr>
          <w:sz w:val="22"/>
          <w:szCs w:val="22"/>
          <w:lang w:val="en-ID"/>
        </w:rPr>
        <w:t xml:space="preserve"> </w:t>
      </w:r>
      <w:r w:rsidRPr="0086680F">
        <w:rPr>
          <w:sz w:val="22"/>
          <w:szCs w:val="22"/>
          <w:lang w:val="en-ID"/>
        </w:rPr>
        <w:t>Terdapat 150,7 mg antosianin, 1,1% serat, 18,2% pati, 0,4% gula reduksi, 0,6% protein, 0,70 mg zat besi, dan 20,1 mg vitamin C pa</w:t>
      </w:r>
      <w:r w:rsidR="00553E23" w:rsidRPr="0086680F">
        <w:rPr>
          <w:sz w:val="22"/>
          <w:szCs w:val="22"/>
          <w:lang w:val="en-ID"/>
        </w:rPr>
        <w:t>da ubi jalar ungu, menurut USDA</w:t>
      </w:r>
      <w:r w:rsidRPr="0086680F">
        <w:rPr>
          <w:sz w:val="22"/>
          <w:szCs w:val="22"/>
          <w:vertAlign w:val="superscript"/>
          <w:lang w:val="en-ID"/>
        </w:rPr>
        <w:t>(10)</w:t>
      </w:r>
      <w:r w:rsidRPr="0086680F">
        <w:rPr>
          <w:sz w:val="22"/>
          <w:szCs w:val="22"/>
          <w:lang w:val="en-ID"/>
        </w:rPr>
        <w:t xml:space="preserve">. Vitamin C, vitamin E, lutein, zeaxanthin, dan betakaroten, yang mengandung pasangan antioksidan karotenoid, adalah zat antioksidan yang ditemukan dalam ubi jalar selain antosianin. Tabel 2 menunjukkan </w:t>
      </w:r>
      <w:r w:rsidR="00B24BEB" w:rsidRPr="0086680F">
        <w:rPr>
          <w:sz w:val="22"/>
          <w:szCs w:val="22"/>
          <w:lang w:val="en-ID"/>
        </w:rPr>
        <w:t>komparasi kandungan gizi ubi jalar ungu dan berbagai varietas ubi jalar lainnya.</w:t>
      </w:r>
    </w:p>
    <w:p w14:paraId="6CA163F1" w14:textId="77777777" w:rsidR="00A9404B" w:rsidRDefault="00A9404B" w:rsidP="00A9404B">
      <w:pPr>
        <w:widowControl w:val="0"/>
        <w:autoSpaceDE w:val="0"/>
        <w:autoSpaceDN w:val="0"/>
        <w:adjustRightInd w:val="0"/>
        <w:spacing w:line="276" w:lineRule="auto"/>
        <w:ind w:firstLine="567"/>
        <w:jc w:val="both"/>
        <w:rPr>
          <w:sz w:val="22"/>
          <w:szCs w:val="22"/>
          <w:lang w:val="en-ID"/>
        </w:rPr>
      </w:pPr>
    </w:p>
    <w:p w14:paraId="46020D05" w14:textId="77777777" w:rsidR="00303E8A" w:rsidRDefault="00303E8A" w:rsidP="00A9404B">
      <w:pPr>
        <w:widowControl w:val="0"/>
        <w:autoSpaceDE w:val="0"/>
        <w:autoSpaceDN w:val="0"/>
        <w:adjustRightInd w:val="0"/>
        <w:spacing w:line="276" w:lineRule="auto"/>
        <w:ind w:firstLine="567"/>
        <w:jc w:val="both"/>
        <w:rPr>
          <w:sz w:val="22"/>
          <w:szCs w:val="22"/>
          <w:lang w:val="en-ID"/>
        </w:rPr>
      </w:pPr>
    </w:p>
    <w:p w14:paraId="57BA41CC" w14:textId="77777777" w:rsidR="00303E8A" w:rsidRPr="0086680F" w:rsidRDefault="00303E8A" w:rsidP="00A9404B">
      <w:pPr>
        <w:widowControl w:val="0"/>
        <w:autoSpaceDE w:val="0"/>
        <w:autoSpaceDN w:val="0"/>
        <w:adjustRightInd w:val="0"/>
        <w:spacing w:line="276" w:lineRule="auto"/>
        <w:ind w:firstLine="567"/>
        <w:jc w:val="both"/>
        <w:rPr>
          <w:sz w:val="22"/>
          <w:szCs w:val="22"/>
          <w:lang w:val="en-ID"/>
        </w:rPr>
      </w:pPr>
    </w:p>
    <w:p w14:paraId="06840C71" w14:textId="77777777" w:rsidR="00AE51B8" w:rsidRPr="00303E8A" w:rsidRDefault="00AE51B8" w:rsidP="00303E8A">
      <w:pPr>
        <w:widowControl w:val="0"/>
        <w:autoSpaceDE w:val="0"/>
        <w:autoSpaceDN w:val="0"/>
        <w:adjustRightInd w:val="0"/>
        <w:spacing w:line="276" w:lineRule="auto"/>
        <w:jc w:val="center"/>
        <w:rPr>
          <w:sz w:val="22"/>
          <w:szCs w:val="22"/>
          <w:lang w:val="en-ID"/>
        </w:rPr>
      </w:pPr>
      <w:r w:rsidRPr="00303E8A">
        <w:rPr>
          <w:sz w:val="22"/>
          <w:szCs w:val="22"/>
          <w:lang w:val="en-ID"/>
        </w:rPr>
        <w:lastRenderedPageBreak/>
        <w:t>T</w:t>
      </w:r>
      <w:r w:rsidR="00513B07" w:rsidRPr="00303E8A">
        <w:rPr>
          <w:sz w:val="22"/>
          <w:szCs w:val="22"/>
          <w:lang w:val="en-ID"/>
        </w:rPr>
        <w:t>abel</w:t>
      </w:r>
      <w:r w:rsidR="00CC7B37" w:rsidRPr="00303E8A">
        <w:rPr>
          <w:sz w:val="22"/>
          <w:szCs w:val="22"/>
          <w:lang w:val="en-ID"/>
        </w:rPr>
        <w:t xml:space="preserve"> 2</w:t>
      </w:r>
      <w:r w:rsidR="00AF6726" w:rsidRPr="00303E8A">
        <w:rPr>
          <w:sz w:val="22"/>
          <w:szCs w:val="22"/>
          <w:lang w:val="en-ID"/>
        </w:rPr>
        <w:t>. Perbandingan Kandungan Gizi dalam T</w:t>
      </w:r>
      <w:r w:rsidR="00F066CB" w:rsidRPr="00303E8A">
        <w:rPr>
          <w:sz w:val="22"/>
          <w:szCs w:val="22"/>
          <w:lang w:val="en-ID"/>
        </w:rPr>
        <w:t>iap 100 gr U</w:t>
      </w:r>
      <w:r w:rsidR="00AF6726" w:rsidRPr="00303E8A">
        <w:rPr>
          <w:sz w:val="22"/>
          <w:szCs w:val="22"/>
          <w:lang w:val="en-ID"/>
        </w:rPr>
        <w:t>bi jalar</w:t>
      </w:r>
    </w:p>
    <w:tbl>
      <w:tblPr>
        <w:tblStyle w:val="TableGrid"/>
        <w:tblW w:w="0" w:type="auto"/>
        <w:jc w:val="center"/>
        <w:tblLook w:val="04A0" w:firstRow="1" w:lastRow="0" w:firstColumn="1" w:lastColumn="0" w:noHBand="0" w:noVBand="1"/>
      </w:tblPr>
      <w:tblGrid>
        <w:gridCol w:w="508"/>
        <w:gridCol w:w="3048"/>
        <w:gridCol w:w="1827"/>
        <w:gridCol w:w="1563"/>
        <w:gridCol w:w="1577"/>
      </w:tblGrid>
      <w:tr w:rsidR="00F066CB" w:rsidRPr="0086680F" w14:paraId="55DB8DF3" w14:textId="77777777" w:rsidTr="008827BE">
        <w:trPr>
          <w:jc w:val="center"/>
        </w:trPr>
        <w:tc>
          <w:tcPr>
            <w:tcW w:w="513" w:type="dxa"/>
            <w:shd w:val="clear" w:color="auto" w:fill="BDD6EE" w:themeFill="accent1" w:themeFillTint="66"/>
            <w:vAlign w:val="center"/>
          </w:tcPr>
          <w:p w14:paraId="12DDF025" w14:textId="77777777" w:rsidR="00F066CB" w:rsidRPr="0086680F" w:rsidRDefault="00F066CB" w:rsidP="00F066CB">
            <w:pPr>
              <w:widowControl w:val="0"/>
              <w:autoSpaceDE w:val="0"/>
              <w:autoSpaceDN w:val="0"/>
              <w:adjustRightInd w:val="0"/>
              <w:jc w:val="center"/>
              <w:rPr>
                <w:b/>
                <w:sz w:val="22"/>
                <w:szCs w:val="22"/>
                <w:lang w:val="en-ID"/>
              </w:rPr>
            </w:pPr>
            <w:r w:rsidRPr="0086680F">
              <w:rPr>
                <w:b/>
                <w:sz w:val="22"/>
                <w:szCs w:val="22"/>
                <w:lang w:val="en-ID"/>
              </w:rPr>
              <w:t>No</w:t>
            </w:r>
          </w:p>
        </w:tc>
        <w:tc>
          <w:tcPr>
            <w:tcW w:w="3308" w:type="dxa"/>
            <w:shd w:val="clear" w:color="auto" w:fill="BDD6EE" w:themeFill="accent1" w:themeFillTint="66"/>
            <w:vAlign w:val="center"/>
          </w:tcPr>
          <w:p w14:paraId="67526B8B" w14:textId="77777777" w:rsidR="00F066CB" w:rsidRPr="0086680F" w:rsidRDefault="00F066CB" w:rsidP="00F066CB">
            <w:pPr>
              <w:widowControl w:val="0"/>
              <w:autoSpaceDE w:val="0"/>
              <w:autoSpaceDN w:val="0"/>
              <w:adjustRightInd w:val="0"/>
              <w:jc w:val="center"/>
              <w:rPr>
                <w:b/>
                <w:sz w:val="22"/>
                <w:szCs w:val="22"/>
                <w:lang w:val="en-ID"/>
              </w:rPr>
            </w:pPr>
            <w:r w:rsidRPr="0086680F">
              <w:rPr>
                <w:b/>
                <w:sz w:val="22"/>
                <w:szCs w:val="22"/>
                <w:lang w:val="en-ID"/>
              </w:rPr>
              <w:t>Kandungan Gizi</w:t>
            </w:r>
          </w:p>
        </w:tc>
        <w:tc>
          <w:tcPr>
            <w:tcW w:w="1954" w:type="dxa"/>
            <w:shd w:val="clear" w:color="auto" w:fill="BDD6EE" w:themeFill="accent1" w:themeFillTint="66"/>
            <w:vAlign w:val="center"/>
          </w:tcPr>
          <w:p w14:paraId="5FF4A4DC" w14:textId="77777777" w:rsidR="00F066CB" w:rsidRPr="0086680F" w:rsidRDefault="00CC7B37" w:rsidP="00F066CB">
            <w:pPr>
              <w:widowControl w:val="0"/>
              <w:autoSpaceDE w:val="0"/>
              <w:autoSpaceDN w:val="0"/>
              <w:adjustRightInd w:val="0"/>
              <w:jc w:val="center"/>
              <w:rPr>
                <w:b/>
                <w:sz w:val="22"/>
                <w:szCs w:val="22"/>
                <w:lang w:val="en-ID"/>
              </w:rPr>
            </w:pPr>
            <w:r w:rsidRPr="0086680F">
              <w:rPr>
                <w:b/>
                <w:sz w:val="22"/>
                <w:szCs w:val="22"/>
                <w:lang w:val="en-ID"/>
              </w:rPr>
              <w:t>Ubi J</w:t>
            </w:r>
            <w:r w:rsidR="00F066CB" w:rsidRPr="0086680F">
              <w:rPr>
                <w:b/>
                <w:sz w:val="22"/>
                <w:szCs w:val="22"/>
                <w:lang w:val="en-ID"/>
              </w:rPr>
              <w:t>alar Ungu</w:t>
            </w:r>
          </w:p>
        </w:tc>
        <w:tc>
          <w:tcPr>
            <w:tcW w:w="1675" w:type="dxa"/>
            <w:shd w:val="clear" w:color="auto" w:fill="BDD6EE" w:themeFill="accent1" w:themeFillTint="66"/>
            <w:vAlign w:val="center"/>
          </w:tcPr>
          <w:p w14:paraId="4765854E" w14:textId="77777777" w:rsidR="00F066CB" w:rsidRPr="0086680F" w:rsidRDefault="00F066CB" w:rsidP="00F066CB">
            <w:pPr>
              <w:widowControl w:val="0"/>
              <w:autoSpaceDE w:val="0"/>
              <w:autoSpaceDN w:val="0"/>
              <w:adjustRightInd w:val="0"/>
              <w:jc w:val="center"/>
              <w:rPr>
                <w:b/>
                <w:sz w:val="22"/>
                <w:szCs w:val="22"/>
                <w:lang w:val="en-ID"/>
              </w:rPr>
            </w:pPr>
            <w:r w:rsidRPr="0086680F">
              <w:rPr>
                <w:b/>
                <w:sz w:val="22"/>
                <w:szCs w:val="22"/>
                <w:lang w:val="en-ID"/>
              </w:rPr>
              <w:t>Ubi Jalar Putih</w:t>
            </w:r>
          </w:p>
        </w:tc>
        <w:tc>
          <w:tcPr>
            <w:tcW w:w="1675" w:type="dxa"/>
            <w:shd w:val="clear" w:color="auto" w:fill="BDD6EE" w:themeFill="accent1" w:themeFillTint="66"/>
            <w:vAlign w:val="center"/>
          </w:tcPr>
          <w:p w14:paraId="1CB7E511" w14:textId="77777777" w:rsidR="00F066CB" w:rsidRPr="0086680F" w:rsidRDefault="00F066CB" w:rsidP="00F066CB">
            <w:pPr>
              <w:widowControl w:val="0"/>
              <w:autoSpaceDE w:val="0"/>
              <w:autoSpaceDN w:val="0"/>
              <w:adjustRightInd w:val="0"/>
              <w:jc w:val="center"/>
              <w:rPr>
                <w:b/>
                <w:sz w:val="22"/>
                <w:szCs w:val="22"/>
                <w:lang w:val="en-ID"/>
              </w:rPr>
            </w:pPr>
            <w:r w:rsidRPr="0086680F">
              <w:rPr>
                <w:b/>
                <w:sz w:val="22"/>
                <w:szCs w:val="22"/>
                <w:lang w:val="en-ID"/>
              </w:rPr>
              <w:t>Ubi Jalar Kuning</w:t>
            </w:r>
          </w:p>
        </w:tc>
      </w:tr>
      <w:tr w:rsidR="00F066CB" w:rsidRPr="0086680F" w14:paraId="5F839ED6" w14:textId="77777777" w:rsidTr="008827BE">
        <w:trPr>
          <w:jc w:val="center"/>
        </w:trPr>
        <w:tc>
          <w:tcPr>
            <w:tcW w:w="513" w:type="dxa"/>
            <w:vAlign w:val="center"/>
          </w:tcPr>
          <w:p w14:paraId="62E175C6" w14:textId="77777777" w:rsidR="00F066CB" w:rsidRPr="0086680F" w:rsidRDefault="00F066CB" w:rsidP="00F066CB">
            <w:pPr>
              <w:widowControl w:val="0"/>
              <w:autoSpaceDE w:val="0"/>
              <w:autoSpaceDN w:val="0"/>
              <w:adjustRightInd w:val="0"/>
              <w:jc w:val="center"/>
              <w:rPr>
                <w:sz w:val="22"/>
                <w:szCs w:val="22"/>
                <w:lang w:val="en-ID"/>
              </w:rPr>
            </w:pPr>
            <w:r w:rsidRPr="0086680F">
              <w:rPr>
                <w:sz w:val="22"/>
                <w:szCs w:val="22"/>
                <w:lang w:val="en-ID"/>
              </w:rPr>
              <w:t>1</w:t>
            </w:r>
          </w:p>
        </w:tc>
        <w:tc>
          <w:tcPr>
            <w:tcW w:w="3308" w:type="dxa"/>
            <w:vAlign w:val="center"/>
          </w:tcPr>
          <w:p w14:paraId="7E70063E" w14:textId="77777777" w:rsidR="00F066CB" w:rsidRPr="0086680F" w:rsidRDefault="00F066CB" w:rsidP="00513B07">
            <w:pPr>
              <w:widowControl w:val="0"/>
              <w:autoSpaceDE w:val="0"/>
              <w:autoSpaceDN w:val="0"/>
              <w:adjustRightInd w:val="0"/>
              <w:jc w:val="center"/>
              <w:rPr>
                <w:sz w:val="22"/>
                <w:szCs w:val="22"/>
                <w:lang w:val="en-ID"/>
              </w:rPr>
            </w:pPr>
            <w:r w:rsidRPr="0086680F">
              <w:rPr>
                <w:sz w:val="22"/>
                <w:szCs w:val="22"/>
                <w:lang w:val="en-ID"/>
              </w:rPr>
              <w:t>Kalori (kal)</w:t>
            </w:r>
          </w:p>
        </w:tc>
        <w:tc>
          <w:tcPr>
            <w:tcW w:w="1954" w:type="dxa"/>
            <w:vAlign w:val="center"/>
          </w:tcPr>
          <w:p w14:paraId="2AAC6625" w14:textId="77777777" w:rsidR="00F066CB" w:rsidRPr="0086680F" w:rsidRDefault="004F2705" w:rsidP="00513B07">
            <w:pPr>
              <w:widowControl w:val="0"/>
              <w:autoSpaceDE w:val="0"/>
              <w:autoSpaceDN w:val="0"/>
              <w:adjustRightInd w:val="0"/>
              <w:jc w:val="center"/>
              <w:rPr>
                <w:sz w:val="22"/>
                <w:szCs w:val="22"/>
                <w:lang w:val="en-ID"/>
              </w:rPr>
            </w:pPr>
            <w:r w:rsidRPr="0086680F">
              <w:rPr>
                <w:sz w:val="22"/>
                <w:szCs w:val="22"/>
                <w:lang w:val="en-ID"/>
              </w:rPr>
              <w:t>123,00</w:t>
            </w:r>
          </w:p>
        </w:tc>
        <w:tc>
          <w:tcPr>
            <w:tcW w:w="1675" w:type="dxa"/>
          </w:tcPr>
          <w:p w14:paraId="32D76964" w14:textId="77777777" w:rsidR="00F066CB" w:rsidRPr="0086680F" w:rsidRDefault="004F2705" w:rsidP="00513B07">
            <w:pPr>
              <w:widowControl w:val="0"/>
              <w:autoSpaceDE w:val="0"/>
              <w:autoSpaceDN w:val="0"/>
              <w:adjustRightInd w:val="0"/>
              <w:jc w:val="center"/>
              <w:rPr>
                <w:sz w:val="22"/>
                <w:szCs w:val="22"/>
                <w:lang w:val="en-ID"/>
              </w:rPr>
            </w:pPr>
            <w:r w:rsidRPr="0086680F">
              <w:rPr>
                <w:sz w:val="22"/>
                <w:szCs w:val="22"/>
                <w:lang w:val="en-ID"/>
              </w:rPr>
              <w:t>123,00</w:t>
            </w:r>
          </w:p>
        </w:tc>
        <w:tc>
          <w:tcPr>
            <w:tcW w:w="1675" w:type="dxa"/>
          </w:tcPr>
          <w:p w14:paraId="0CF2F3E7" w14:textId="77777777" w:rsidR="00F066CB" w:rsidRPr="0086680F" w:rsidRDefault="004F2705" w:rsidP="00513B07">
            <w:pPr>
              <w:widowControl w:val="0"/>
              <w:autoSpaceDE w:val="0"/>
              <w:autoSpaceDN w:val="0"/>
              <w:adjustRightInd w:val="0"/>
              <w:jc w:val="center"/>
              <w:rPr>
                <w:sz w:val="22"/>
                <w:szCs w:val="22"/>
                <w:lang w:val="en-ID"/>
              </w:rPr>
            </w:pPr>
            <w:r w:rsidRPr="0086680F">
              <w:rPr>
                <w:sz w:val="22"/>
                <w:szCs w:val="22"/>
                <w:lang w:val="en-ID"/>
              </w:rPr>
              <w:t>136,00</w:t>
            </w:r>
          </w:p>
        </w:tc>
      </w:tr>
      <w:tr w:rsidR="00F066CB" w:rsidRPr="0086680F" w14:paraId="6CF36756" w14:textId="77777777" w:rsidTr="008827BE">
        <w:trPr>
          <w:jc w:val="center"/>
        </w:trPr>
        <w:tc>
          <w:tcPr>
            <w:tcW w:w="513" w:type="dxa"/>
            <w:vAlign w:val="center"/>
          </w:tcPr>
          <w:p w14:paraId="5771613D" w14:textId="77777777" w:rsidR="00F066CB" w:rsidRPr="0086680F" w:rsidRDefault="00F066CB" w:rsidP="00F066CB">
            <w:pPr>
              <w:widowControl w:val="0"/>
              <w:autoSpaceDE w:val="0"/>
              <w:autoSpaceDN w:val="0"/>
              <w:adjustRightInd w:val="0"/>
              <w:jc w:val="center"/>
              <w:rPr>
                <w:sz w:val="22"/>
                <w:szCs w:val="22"/>
                <w:lang w:val="en-ID"/>
              </w:rPr>
            </w:pPr>
            <w:r w:rsidRPr="0086680F">
              <w:rPr>
                <w:sz w:val="22"/>
                <w:szCs w:val="22"/>
                <w:lang w:val="en-ID"/>
              </w:rPr>
              <w:t>2</w:t>
            </w:r>
          </w:p>
        </w:tc>
        <w:tc>
          <w:tcPr>
            <w:tcW w:w="3308" w:type="dxa"/>
            <w:vAlign w:val="center"/>
          </w:tcPr>
          <w:p w14:paraId="33AC57C6" w14:textId="77777777" w:rsidR="00F066CB" w:rsidRPr="0086680F" w:rsidRDefault="00F066CB" w:rsidP="00513B07">
            <w:pPr>
              <w:widowControl w:val="0"/>
              <w:autoSpaceDE w:val="0"/>
              <w:autoSpaceDN w:val="0"/>
              <w:adjustRightInd w:val="0"/>
              <w:jc w:val="center"/>
              <w:rPr>
                <w:sz w:val="22"/>
                <w:szCs w:val="22"/>
                <w:lang w:val="en-ID"/>
              </w:rPr>
            </w:pPr>
            <w:r w:rsidRPr="0086680F">
              <w:rPr>
                <w:sz w:val="22"/>
                <w:szCs w:val="22"/>
                <w:lang w:val="en-ID"/>
              </w:rPr>
              <w:t>Protein (g)</w:t>
            </w:r>
          </w:p>
        </w:tc>
        <w:tc>
          <w:tcPr>
            <w:tcW w:w="1954" w:type="dxa"/>
            <w:vAlign w:val="center"/>
          </w:tcPr>
          <w:p w14:paraId="75B00F02" w14:textId="77777777" w:rsidR="00F066CB" w:rsidRPr="0086680F" w:rsidRDefault="004F2705" w:rsidP="00513B07">
            <w:pPr>
              <w:widowControl w:val="0"/>
              <w:autoSpaceDE w:val="0"/>
              <w:autoSpaceDN w:val="0"/>
              <w:adjustRightInd w:val="0"/>
              <w:jc w:val="center"/>
              <w:rPr>
                <w:sz w:val="22"/>
                <w:szCs w:val="22"/>
                <w:lang w:val="en-ID"/>
              </w:rPr>
            </w:pPr>
            <w:r w:rsidRPr="0086680F">
              <w:rPr>
                <w:sz w:val="22"/>
                <w:szCs w:val="22"/>
                <w:lang w:val="en-ID"/>
              </w:rPr>
              <w:t>1,80</w:t>
            </w:r>
          </w:p>
        </w:tc>
        <w:tc>
          <w:tcPr>
            <w:tcW w:w="1675" w:type="dxa"/>
          </w:tcPr>
          <w:p w14:paraId="7E3CB5E3" w14:textId="77777777" w:rsidR="00F066CB" w:rsidRPr="0086680F" w:rsidRDefault="004F2705" w:rsidP="00513B07">
            <w:pPr>
              <w:widowControl w:val="0"/>
              <w:autoSpaceDE w:val="0"/>
              <w:autoSpaceDN w:val="0"/>
              <w:adjustRightInd w:val="0"/>
              <w:jc w:val="center"/>
              <w:rPr>
                <w:sz w:val="22"/>
                <w:szCs w:val="22"/>
                <w:lang w:val="en-ID"/>
              </w:rPr>
            </w:pPr>
            <w:r w:rsidRPr="0086680F">
              <w:rPr>
                <w:sz w:val="22"/>
                <w:szCs w:val="22"/>
                <w:lang w:val="en-ID"/>
              </w:rPr>
              <w:t>1,80</w:t>
            </w:r>
          </w:p>
        </w:tc>
        <w:tc>
          <w:tcPr>
            <w:tcW w:w="1675" w:type="dxa"/>
          </w:tcPr>
          <w:p w14:paraId="7A1AB089" w14:textId="77777777" w:rsidR="00F066CB" w:rsidRPr="0086680F" w:rsidRDefault="004F2705" w:rsidP="00513B07">
            <w:pPr>
              <w:widowControl w:val="0"/>
              <w:autoSpaceDE w:val="0"/>
              <w:autoSpaceDN w:val="0"/>
              <w:adjustRightInd w:val="0"/>
              <w:jc w:val="center"/>
              <w:rPr>
                <w:sz w:val="22"/>
                <w:szCs w:val="22"/>
                <w:lang w:val="en-ID"/>
              </w:rPr>
            </w:pPr>
            <w:r w:rsidRPr="0086680F">
              <w:rPr>
                <w:sz w:val="22"/>
                <w:szCs w:val="22"/>
                <w:lang w:val="en-ID"/>
              </w:rPr>
              <w:t>1,10</w:t>
            </w:r>
          </w:p>
        </w:tc>
      </w:tr>
      <w:tr w:rsidR="00F066CB" w:rsidRPr="0086680F" w14:paraId="7479878C" w14:textId="77777777" w:rsidTr="008827BE">
        <w:trPr>
          <w:jc w:val="center"/>
        </w:trPr>
        <w:tc>
          <w:tcPr>
            <w:tcW w:w="513" w:type="dxa"/>
            <w:vAlign w:val="center"/>
          </w:tcPr>
          <w:p w14:paraId="50D039EA" w14:textId="77777777" w:rsidR="00F066CB" w:rsidRPr="0086680F" w:rsidRDefault="00F066CB" w:rsidP="00F066CB">
            <w:pPr>
              <w:widowControl w:val="0"/>
              <w:autoSpaceDE w:val="0"/>
              <w:autoSpaceDN w:val="0"/>
              <w:adjustRightInd w:val="0"/>
              <w:jc w:val="center"/>
              <w:rPr>
                <w:sz w:val="22"/>
                <w:szCs w:val="22"/>
                <w:lang w:val="en-ID"/>
              </w:rPr>
            </w:pPr>
            <w:r w:rsidRPr="0086680F">
              <w:rPr>
                <w:sz w:val="22"/>
                <w:szCs w:val="22"/>
                <w:lang w:val="en-ID"/>
              </w:rPr>
              <w:t>3</w:t>
            </w:r>
          </w:p>
        </w:tc>
        <w:tc>
          <w:tcPr>
            <w:tcW w:w="3308" w:type="dxa"/>
            <w:vAlign w:val="center"/>
          </w:tcPr>
          <w:p w14:paraId="5F4AA098" w14:textId="77777777" w:rsidR="00F066CB" w:rsidRPr="0086680F" w:rsidRDefault="00F066CB" w:rsidP="00513B07">
            <w:pPr>
              <w:widowControl w:val="0"/>
              <w:autoSpaceDE w:val="0"/>
              <w:autoSpaceDN w:val="0"/>
              <w:adjustRightInd w:val="0"/>
              <w:jc w:val="center"/>
              <w:rPr>
                <w:sz w:val="22"/>
                <w:szCs w:val="22"/>
                <w:lang w:val="en-ID"/>
              </w:rPr>
            </w:pPr>
            <w:r w:rsidRPr="0086680F">
              <w:rPr>
                <w:sz w:val="22"/>
                <w:szCs w:val="22"/>
                <w:lang w:val="en-ID"/>
              </w:rPr>
              <w:t>Lemak (g)</w:t>
            </w:r>
          </w:p>
        </w:tc>
        <w:tc>
          <w:tcPr>
            <w:tcW w:w="1954" w:type="dxa"/>
            <w:vAlign w:val="center"/>
          </w:tcPr>
          <w:p w14:paraId="4CFFD836" w14:textId="77777777" w:rsidR="00F066CB" w:rsidRPr="0086680F" w:rsidRDefault="004F2705" w:rsidP="00513B07">
            <w:pPr>
              <w:widowControl w:val="0"/>
              <w:autoSpaceDE w:val="0"/>
              <w:autoSpaceDN w:val="0"/>
              <w:adjustRightInd w:val="0"/>
              <w:jc w:val="center"/>
              <w:rPr>
                <w:sz w:val="22"/>
                <w:szCs w:val="22"/>
                <w:lang w:val="en-ID"/>
              </w:rPr>
            </w:pPr>
            <w:r w:rsidRPr="0086680F">
              <w:rPr>
                <w:sz w:val="22"/>
                <w:szCs w:val="22"/>
                <w:lang w:val="en-ID"/>
              </w:rPr>
              <w:t>0,70</w:t>
            </w:r>
          </w:p>
        </w:tc>
        <w:tc>
          <w:tcPr>
            <w:tcW w:w="1675" w:type="dxa"/>
          </w:tcPr>
          <w:p w14:paraId="0E16662A" w14:textId="77777777" w:rsidR="00F066CB" w:rsidRPr="0086680F" w:rsidRDefault="004F2705" w:rsidP="00513B07">
            <w:pPr>
              <w:widowControl w:val="0"/>
              <w:autoSpaceDE w:val="0"/>
              <w:autoSpaceDN w:val="0"/>
              <w:adjustRightInd w:val="0"/>
              <w:jc w:val="center"/>
              <w:rPr>
                <w:sz w:val="22"/>
                <w:szCs w:val="22"/>
                <w:lang w:val="en-ID"/>
              </w:rPr>
            </w:pPr>
            <w:r w:rsidRPr="0086680F">
              <w:rPr>
                <w:sz w:val="22"/>
                <w:szCs w:val="22"/>
                <w:lang w:val="en-ID"/>
              </w:rPr>
              <w:t>0,70</w:t>
            </w:r>
          </w:p>
        </w:tc>
        <w:tc>
          <w:tcPr>
            <w:tcW w:w="1675" w:type="dxa"/>
          </w:tcPr>
          <w:p w14:paraId="0C5A04DF" w14:textId="77777777" w:rsidR="00F066CB" w:rsidRPr="0086680F" w:rsidRDefault="004F2705" w:rsidP="00513B07">
            <w:pPr>
              <w:widowControl w:val="0"/>
              <w:autoSpaceDE w:val="0"/>
              <w:autoSpaceDN w:val="0"/>
              <w:adjustRightInd w:val="0"/>
              <w:jc w:val="center"/>
              <w:rPr>
                <w:sz w:val="22"/>
                <w:szCs w:val="22"/>
                <w:lang w:val="en-ID"/>
              </w:rPr>
            </w:pPr>
            <w:r w:rsidRPr="0086680F">
              <w:rPr>
                <w:sz w:val="22"/>
                <w:szCs w:val="22"/>
                <w:lang w:val="en-ID"/>
              </w:rPr>
              <w:t>0,40</w:t>
            </w:r>
          </w:p>
        </w:tc>
      </w:tr>
      <w:tr w:rsidR="00F066CB" w:rsidRPr="0086680F" w14:paraId="5B1FA01A" w14:textId="77777777" w:rsidTr="008827BE">
        <w:trPr>
          <w:jc w:val="center"/>
        </w:trPr>
        <w:tc>
          <w:tcPr>
            <w:tcW w:w="513" w:type="dxa"/>
            <w:vAlign w:val="center"/>
          </w:tcPr>
          <w:p w14:paraId="7551E9F6" w14:textId="77777777" w:rsidR="00F066CB" w:rsidRPr="0086680F" w:rsidRDefault="00F066CB" w:rsidP="00F066CB">
            <w:pPr>
              <w:widowControl w:val="0"/>
              <w:autoSpaceDE w:val="0"/>
              <w:autoSpaceDN w:val="0"/>
              <w:adjustRightInd w:val="0"/>
              <w:jc w:val="center"/>
              <w:rPr>
                <w:sz w:val="22"/>
                <w:szCs w:val="22"/>
                <w:lang w:val="en-ID"/>
              </w:rPr>
            </w:pPr>
            <w:r w:rsidRPr="0086680F">
              <w:rPr>
                <w:sz w:val="22"/>
                <w:szCs w:val="22"/>
                <w:lang w:val="en-ID"/>
              </w:rPr>
              <w:t>4</w:t>
            </w:r>
          </w:p>
        </w:tc>
        <w:tc>
          <w:tcPr>
            <w:tcW w:w="3308" w:type="dxa"/>
            <w:vAlign w:val="center"/>
          </w:tcPr>
          <w:p w14:paraId="628975FB" w14:textId="77777777" w:rsidR="00F066CB" w:rsidRPr="0086680F" w:rsidRDefault="00F066CB" w:rsidP="00513B07">
            <w:pPr>
              <w:widowControl w:val="0"/>
              <w:autoSpaceDE w:val="0"/>
              <w:autoSpaceDN w:val="0"/>
              <w:adjustRightInd w:val="0"/>
              <w:jc w:val="center"/>
              <w:rPr>
                <w:sz w:val="22"/>
                <w:szCs w:val="22"/>
                <w:lang w:val="en-ID"/>
              </w:rPr>
            </w:pPr>
            <w:r w:rsidRPr="0086680F">
              <w:rPr>
                <w:sz w:val="22"/>
                <w:szCs w:val="22"/>
                <w:lang w:val="en-ID"/>
              </w:rPr>
              <w:t>Karbohidrat (g)</w:t>
            </w:r>
          </w:p>
        </w:tc>
        <w:tc>
          <w:tcPr>
            <w:tcW w:w="1954" w:type="dxa"/>
            <w:vAlign w:val="center"/>
          </w:tcPr>
          <w:p w14:paraId="4E800283" w14:textId="77777777" w:rsidR="00F066CB" w:rsidRPr="0086680F" w:rsidRDefault="004F2705" w:rsidP="00513B07">
            <w:pPr>
              <w:widowControl w:val="0"/>
              <w:autoSpaceDE w:val="0"/>
              <w:autoSpaceDN w:val="0"/>
              <w:adjustRightInd w:val="0"/>
              <w:jc w:val="center"/>
              <w:rPr>
                <w:sz w:val="22"/>
                <w:szCs w:val="22"/>
                <w:lang w:val="en-ID"/>
              </w:rPr>
            </w:pPr>
            <w:r w:rsidRPr="0086680F">
              <w:rPr>
                <w:sz w:val="22"/>
                <w:szCs w:val="22"/>
                <w:lang w:val="en-ID"/>
              </w:rPr>
              <w:t>27,90</w:t>
            </w:r>
          </w:p>
        </w:tc>
        <w:tc>
          <w:tcPr>
            <w:tcW w:w="1675" w:type="dxa"/>
          </w:tcPr>
          <w:p w14:paraId="1FED3DC0" w14:textId="77777777" w:rsidR="00F066CB" w:rsidRPr="0086680F" w:rsidRDefault="004F2705" w:rsidP="00513B07">
            <w:pPr>
              <w:widowControl w:val="0"/>
              <w:autoSpaceDE w:val="0"/>
              <w:autoSpaceDN w:val="0"/>
              <w:adjustRightInd w:val="0"/>
              <w:jc w:val="center"/>
              <w:rPr>
                <w:sz w:val="22"/>
                <w:szCs w:val="22"/>
                <w:lang w:val="en-ID"/>
              </w:rPr>
            </w:pPr>
            <w:r w:rsidRPr="0086680F">
              <w:rPr>
                <w:sz w:val="22"/>
                <w:szCs w:val="22"/>
                <w:lang w:val="en-ID"/>
              </w:rPr>
              <w:t>27,90</w:t>
            </w:r>
          </w:p>
        </w:tc>
        <w:tc>
          <w:tcPr>
            <w:tcW w:w="1675" w:type="dxa"/>
          </w:tcPr>
          <w:p w14:paraId="6B66A046" w14:textId="77777777" w:rsidR="00F066CB" w:rsidRPr="0086680F" w:rsidRDefault="004F2705" w:rsidP="00513B07">
            <w:pPr>
              <w:widowControl w:val="0"/>
              <w:autoSpaceDE w:val="0"/>
              <w:autoSpaceDN w:val="0"/>
              <w:adjustRightInd w:val="0"/>
              <w:jc w:val="center"/>
              <w:rPr>
                <w:sz w:val="22"/>
                <w:szCs w:val="22"/>
                <w:lang w:val="en-ID"/>
              </w:rPr>
            </w:pPr>
            <w:r w:rsidRPr="0086680F">
              <w:rPr>
                <w:sz w:val="22"/>
                <w:szCs w:val="22"/>
                <w:lang w:val="en-ID"/>
              </w:rPr>
              <w:t>32,30</w:t>
            </w:r>
          </w:p>
        </w:tc>
      </w:tr>
      <w:tr w:rsidR="00F066CB" w:rsidRPr="0086680F" w14:paraId="1CD3D22A" w14:textId="77777777" w:rsidTr="008827BE">
        <w:trPr>
          <w:jc w:val="center"/>
        </w:trPr>
        <w:tc>
          <w:tcPr>
            <w:tcW w:w="513" w:type="dxa"/>
            <w:vAlign w:val="center"/>
          </w:tcPr>
          <w:p w14:paraId="674DFD41" w14:textId="77777777" w:rsidR="00F066CB" w:rsidRPr="0086680F" w:rsidRDefault="00F066CB" w:rsidP="00F066CB">
            <w:pPr>
              <w:widowControl w:val="0"/>
              <w:autoSpaceDE w:val="0"/>
              <w:autoSpaceDN w:val="0"/>
              <w:adjustRightInd w:val="0"/>
              <w:jc w:val="center"/>
              <w:rPr>
                <w:sz w:val="22"/>
                <w:szCs w:val="22"/>
                <w:lang w:val="en-ID"/>
              </w:rPr>
            </w:pPr>
            <w:r w:rsidRPr="0086680F">
              <w:rPr>
                <w:sz w:val="22"/>
                <w:szCs w:val="22"/>
                <w:lang w:val="en-ID"/>
              </w:rPr>
              <w:t>5</w:t>
            </w:r>
          </w:p>
        </w:tc>
        <w:tc>
          <w:tcPr>
            <w:tcW w:w="3308" w:type="dxa"/>
            <w:vAlign w:val="center"/>
          </w:tcPr>
          <w:p w14:paraId="35F99176" w14:textId="77777777" w:rsidR="00F066CB" w:rsidRPr="0086680F" w:rsidRDefault="00F066CB" w:rsidP="00513B07">
            <w:pPr>
              <w:widowControl w:val="0"/>
              <w:autoSpaceDE w:val="0"/>
              <w:autoSpaceDN w:val="0"/>
              <w:adjustRightInd w:val="0"/>
              <w:jc w:val="center"/>
              <w:rPr>
                <w:sz w:val="22"/>
                <w:szCs w:val="22"/>
                <w:lang w:val="en-ID"/>
              </w:rPr>
            </w:pPr>
            <w:r w:rsidRPr="0086680F">
              <w:rPr>
                <w:sz w:val="22"/>
                <w:szCs w:val="22"/>
                <w:lang w:val="en-ID"/>
              </w:rPr>
              <w:t>Kalsium (mg)</w:t>
            </w:r>
          </w:p>
        </w:tc>
        <w:tc>
          <w:tcPr>
            <w:tcW w:w="1954" w:type="dxa"/>
            <w:vAlign w:val="center"/>
          </w:tcPr>
          <w:p w14:paraId="424E3675" w14:textId="77777777" w:rsidR="00F066CB" w:rsidRPr="0086680F" w:rsidRDefault="004F2705" w:rsidP="00513B07">
            <w:pPr>
              <w:widowControl w:val="0"/>
              <w:autoSpaceDE w:val="0"/>
              <w:autoSpaceDN w:val="0"/>
              <w:adjustRightInd w:val="0"/>
              <w:jc w:val="center"/>
              <w:rPr>
                <w:sz w:val="22"/>
                <w:szCs w:val="22"/>
                <w:lang w:val="en-ID"/>
              </w:rPr>
            </w:pPr>
            <w:r w:rsidRPr="0086680F">
              <w:rPr>
                <w:sz w:val="22"/>
                <w:szCs w:val="22"/>
                <w:lang w:val="en-ID"/>
              </w:rPr>
              <w:t>30,00</w:t>
            </w:r>
          </w:p>
        </w:tc>
        <w:tc>
          <w:tcPr>
            <w:tcW w:w="1675" w:type="dxa"/>
          </w:tcPr>
          <w:p w14:paraId="4D8BF122" w14:textId="77777777" w:rsidR="00F066CB" w:rsidRPr="0086680F" w:rsidRDefault="004F2705" w:rsidP="00513B07">
            <w:pPr>
              <w:widowControl w:val="0"/>
              <w:autoSpaceDE w:val="0"/>
              <w:autoSpaceDN w:val="0"/>
              <w:adjustRightInd w:val="0"/>
              <w:jc w:val="center"/>
              <w:rPr>
                <w:sz w:val="22"/>
                <w:szCs w:val="22"/>
                <w:lang w:val="en-ID"/>
              </w:rPr>
            </w:pPr>
            <w:r w:rsidRPr="0086680F">
              <w:rPr>
                <w:sz w:val="22"/>
                <w:szCs w:val="22"/>
                <w:lang w:val="en-ID"/>
              </w:rPr>
              <w:t>30,00</w:t>
            </w:r>
          </w:p>
        </w:tc>
        <w:tc>
          <w:tcPr>
            <w:tcW w:w="1675" w:type="dxa"/>
          </w:tcPr>
          <w:p w14:paraId="0CAE7BE6" w14:textId="77777777" w:rsidR="00F066CB" w:rsidRPr="0086680F" w:rsidRDefault="004F2705" w:rsidP="00513B07">
            <w:pPr>
              <w:widowControl w:val="0"/>
              <w:autoSpaceDE w:val="0"/>
              <w:autoSpaceDN w:val="0"/>
              <w:adjustRightInd w:val="0"/>
              <w:jc w:val="center"/>
              <w:rPr>
                <w:sz w:val="22"/>
                <w:szCs w:val="22"/>
                <w:lang w:val="en-ID"/>
              </w:rPr>
            </w:pPr>
            <w:r w:rsidRPr="0086680F">
              <w:rPr>
                <w:sz w:val="22"/>
                <w:szCs w:val="22"/>
                <w:lang w:val="en-ID"/>
              </w:rPr>
              <w:t>57,00</w:t>
            </w:r>
          </w:p>
        </w:tc>
      </w:tr>
      <w:tr w:rsidR="00F066CB" w:rsidRPr="0086680F" w14:paraId="36956CB3" w14:textId="77777777" w:rsidTr="008827BE">
        <w:trPr>
          <w:jc w:val="center"/>
        </w:trPr>
        <w:tc>
          <w:tcPr>
            <w:tcW w:w="513" w:type="dxa"/>
            <w:vAlign w:val="center"/>
          </w:tcPr>
          <w:p w14:paraId="05326429" w14:textId="77777777" w:rsidR="00F066CB" w:rsidRPr="0086680F" w:rsidRDefault="00F066CB" w:rsidP="00F066CB">
            <w:pPr>
              <w:widowControl w:val="0"/>
              <w:autoSpaceDE w:val="0"/>
              <w:autoSpaceDN w:val="0"/>
              <w:adjustRightInd w:val="0"/>
              <w:jc w:val="center"/>
              <w:rPr>
                <w:sz w:val="22"/>
                <w:szCs w:val="22"/>
                <w:lang w:val="en-ID"/>
              </w:rPr>
            </w:pPr>
            <w:r w:rsidRPr="0086680F">
              <w:rPr>
                <w:sz w:val="22"/>
                <w:szCs w:val="22"/>
                <w:lang w:val="en-ID"/>
              </w:rPr>
              <w:t>6</w:t>
            </w:r>
          </w:p>
        </w:tc>
        <w:tc>
          <w:tcPr>
            <w:tcW w:w="3308" w:type="dxa"/>
            <w:vAlign w:val="center"/>
          </w:tcPr>
          <w:p w14:paraId="793936A2" w14:textId="77777777" w:rsidR="00F066CB" w:rsidRPr="0086680F" w:rsidRDefault="00F066CB" w:rsidP="00513B07">
            <w:pPr>
              <w:widowControl w:val="0"/>
              <w:autoSpaceDE w:val="0"/>
              <w:autoSpaceDN w:val="0"/>
              <w:adjustRightInd w:val="0"/>
              <w:jc w:val="center"/>
              <w:rPr>
                <w:sz w:val="22"/>
                <w:szCs w:val="22"/>
                <w:lang w:val="en-ID"/>
              </w:rPr>
            </w:pPr>
            <w:r w:rsidRPr="0086680F">
              <w:rPr>
                <w:sz w:val="22"/>
                <w:szCs w:val="22"/>
                <w:lang w:val="en-ID"/>
              </w:rPr>
              <w:t>Fosfor (mg)</w:t>
            </w:r>
          </w:p>
        </w:tc>
        <w:tc>
          <w:tcPr>
            <w:tcW w:w="1954" w:type="dxa"/>
            <w:vAlign w:val="center"/>
          </w:tcPr>
          <w:p w14:paraId="22F1D878" w14:textId="77777777" w:rsidR="00F066CB" w:rsidRPr="0086680F" w:rsidRDefault="004F2705" w:rsidP="00513B07">
            <w:pPr>
              <w:widowControl w:val="0"/>
              <w:autoSpaceDE w:val="0"/>
              <w:autoSpaceDN w:val="0"/>
              <w:adjustRightInd w:val="0"/>
              <w:jc w:val="center"/>
              <w:rPr>
                <w:sz w:val="22"/>
                <w:szCs w:val="22"/>
                <w:lang w:val="en-ID"/>
              </w:rPr>
            </w:pPr>
            <w:r w:rsidRPr="0086680F">
              <w:rPr>
                <w:sz w:val="22"/>
                <w:szCs w:val="22"/>
                <w:lang w:val="en-ID"/>
              </w:rPr>
              <w:t>49,00</w:t>
            </w:r>
          </w:p>
        </w:tc>
        <w:tc>
          <w:tcPr>
            <w:tcW w:w="1675" w:type="dxa"/>
          </w:tcPr>
          <w:p w14:paraId="330A3190" w14:textId="77777777" w:rsidR="00F066CB" w:rsidRPr="0086680F" w:rsidRDefault="004F2705" w:rsidP="00513B07">
            <w:pPr>
              <w:widowControl w:val="0"/>
              <w:autoSpaceDE w:val="0"/>
              <w:autoSpaceDN w:val="0"/>
              <w:adjustRightInd w:val="0"/>
              <w:jc w:val="center"/>
              <w:rPr>
                <w:sz w:val="22"/>
                <w:szCs w:val="22"/>
                <w:lang w:val="en-ID"/>
              </w:rPr>
            </w:pPr>
            <w:r w:rsidRPr="0086680F">
              <w:rPr>
                <w:sz w:val="22"/>
                <w:szCs w:val="22"/>
                <w:lang w:val="en-ID"/>
              </w:rPr>
              <w:t>49,00</w:t>
            </w:r>
          </w:p>
        </w:tc>
        <w:tc>
          <w:tcPr>
            <w:tcW w:w="1675" w:type="dxa"/>
          </w:tcPr>
          <w:p w14:paraId="291C1D1B" w14:textId="77777777" w:rsidR="00F066CB" w:rsidRPr="0086680F" w:rsidRDefault="004F2705" w:rsidP="00513B07">
            <w:pPr>
              <w:widowControl w:val="0"/>
              <w:autoSpaceDE w:val="0"/>
              <w:autoSpaceDN w:val="0"/>
              <w:adjustRightInd w:val="0"/>
              <w:jc w:val="center"/>
              <w:rPr>
                <w:sz w:val="22"/>
                <w:szCs w:val="22"/>
                <w:lang w:val="en-ID"/>
              </w:rPr>
            </w:pPr>
            <w:r w:rsidRPr="0086680F">
              <w:rPr>
                <w:sz w:val="22"/>
                <w:szCs w:val="22"/>
                <w:lang w:val="en-ID"/>
              </w:rPr>
              <w:t>52,00</w:t>
            </w:r>
          </w:p>
        </w:tc>
      </w:tr>
      <w:tr w:rsidR="00F066CB" w:rsidRPr="0086680F" w14:paraId="2E743271" w14:textId="77777777" w:rsidTr="008827BE">
        <w:trPr>
          <w:jc w:val="center"/>
        </w:trPr>
        <w:tc>
          <w:tcPr>
            <w:tcW w:w="513" w:type="dxa"/>
            <w:vAlign w:val="center"/>
          </w:tcPr>
          <w:p w14:paraId="1D77EB57" w14:textId="77777777" w:rsidR="00F066CB" w:rsidRPr="0086680F" w:rsidRDefault="00F066CB" w:rsidP="00F066CB">
            <w:pPr>
              <w:widowControl w:val="0"/>
              <w:autoSpaceDE w:val="0"/>
              <w:autoSpaceDN w:val="0"/>
              <w:adjustRightInd w:val="0"/>
              <w:jc w:val="center"/>
              <w:rPr>
                <w:sz w:val="22"/>
                <w:szCs w:val="22"/>
                <w:lang w:val="en-ID"/>
              </w:rPr>
            </w:pPr>
            <w:r w:rsidRPr="0086680F">
              <w:rPr>
                <w:sz w:val="22"/>
                <w:szCs w:val="22"/>
                <w:lang w:val="en-ID"/>
              </w:rPr>
              <w:t>7</w:t>
            </w:r>
          </w:p>
        </w:tc>
        <w:tc>
          <w:tcPr>
            <w:tcW w:w="3308" w:type="dxa"/>
            <w:vAlign w:val="center"/>
          </w:tcPr>
          <w:p w14:paraId="1C8C3A0E" w14:textId="77777777" w:rsidR="00F066CB" w:rsidRPr="0086680F" w:rsidRDefault="00F066CB" w:rsidP="00513B07">
            <w:pPr>
              <w:widowControl w:val="0"/>
              <w:autoSpaceDE w:val="0"/>
              <w:autoSpaceDN w:val="0"/>
              <w:adjustRightInd w:val="0"/>
              <w:jc w:val="center"/>
              <w:rPr>
                <w:sz w:val="22"/>
                <w:szCs w:val="22"/>
                <w:lang w:val="en-ID"/>
              </w:rPr>
            </w:pPr>
            <w:r w:rsidRPr="0086680F">
              <w:rPr>
                <w:sz w:val="22"/>
                <w:szCs w:val="22"/>
                <w:lang w:val="en-ID"/>
              </w:rPr>
              <w:t>Zat Besi (mg)</w:t>
            </w:r>
          </w:p>
        </w:tc>
        <w:tc>
          <w:tcPr>
            <w:tcW w:w="1954" w:type="dxa"/>
            <w:vAlign w:val="center"/>
          </w:tcPr>
          <w:p w14:paraId="4A9BEF92" w14:textId="77777777" w:rsidR="00F066CB" w:rsidRPr="0086680F" w:rsidRDefault="004F2705" w:rsidP="00513B07">
            <w:pPr>
              <w:widowControl w:val="0"/>
              <w:autoSpaceDE w:val="0"/>
              <w:autoSpaceDN w:val="0"/>
              <w:adjustRightInd w:val="0"/>
              <w:jc w:val="center"/>
              <w:rPr>
                <w:sz w:val="22"/>
                <w:szCs w:val="22"/>
                <w:lang w:val="en-ID"/>
              </w:rPr>
            </w:pPr>
            <w:r w:rsidRPr="0086680F">
              <w:rPr>
                <w:sz w:val="22"/>
                <w:szCs w:val="22"/>
                <w:lang w:val="en-ID"/>
              </w:rPr>
              <w:t>0,70</w:t>
            </w:r>
          </w:p>
        </w:tc>
        <w:tc>
          <w:tcPr>
            <w:tcW w:w="1675" w:type="dxa"/>
          </w:tcPr>
          <w:p w14:paraId="5B428EA0" w14:textId="77777777" w:rsidR="00F066CB" w:rsidRPr="0086680F" w:rsidRDefault="004F2705" w:rsidP="00513B07">
            <w:pPr>
              <w:widowControl w:val="0"/>
              <w:autoSpaceDE w:val="0"/>
              <w:autoSpaceDN w:val="0"/>
              <w:adjustRightInd w:val="0"/>
              <w:jc w:val="center"/>
              <w:rPr>
                <w:sz w:val="22"/>
                <w:szCs w:val="22"/>
                <w:lang w:val="en-ID"/>
              </w:rPr>
            </w:pPr>
            <w:r w:rsidRPr="0086680F">
              <w:rPr>
                <w:sz w:val="22"/>
                <w:szCs w:val="22"/>
                <w:lang w:val="en-ID"/>
              </w:rPr>
              <w:t>0,70</w:t>
            </w:r>
          </w:p>
        </w:tc>
        <w:tc>
          <w:tcPr>
            <w:tcW w:w="1675" w:type="dxa"/>
          </w:tcPr>
          <w:p w14:paraId="2366811E" w14:textId="77777777" w:rsidR="00F066CB" w:rsidRPr="0086680F" w:rsidRDefault="004F2705" w:rsidP="00513B07">
            <w:pPr>
              <w:widowControl w:val="0"/>
              <w:autoSpaceDE w:val="0"/>
              <w:autoSpaceDN w:val="0"/>
              <w:adjustRightInd w:val="0"/>
              <w:jc w:val="center"/>
              <w:rPr>
                <w:sz w:val="22"/>
                <w:szCs w:val="22"/>
                <w:lang w:val="en-ID"/>
              </w:rPr>
            </w:pPr>
            <w:r w:rsidRPr="0086680F">
              <w:rPr>
                <w:sz w:val="22"/>
                <w:szCs w:val="22"/>
                <w:lang w:val="en-ID"/>
              </w:rPr>
              <w:t>0,70</w:t>
            </w:r>
          </w:p>
        </w:tc>
      </w:tr>
      <w:tr w:rsidR="00F066CB" w:rsidRPr="0086680F" w14:paraId="0075D10F" w14:textId="77777777" w:rsidTr="008827BE">
        <w:trPr>
          <w:jc w:val="center"/>
        </w:trPr>
        <w:tc>
          <w:tcPr>
            <w:tcW w:w="513" w:type="dxa"/>
            <w:vAlign w:val="center"/>
          </w:tcPr>
          <w:p w14:paraId="3ABFEB06" w14:textId="77777777" w:rsidR="00F066CB" w:rsidRPr="0086680F" w:rsidRDefault="00F066CB" w:rsidP="00F066CB">
            <w:pPr>
              <w:widowControl w:val="0"/>
              <w:autoSpaceDE w:val="0"/>
              <w:autoSpaceDN w:val="0"/>
              <w:adjustRightInd w:val="0"/>
              <w:jc w:val="center"/>
              <w:rPr>
                <w:sz w:val="22"/>
                <w:szCs w:val="22"/>
                <w:lang w:val="en-ID"/>
              </w:rPr>
            </w:pPr>
            <w:r w:rsidRPr="0086680F">
              <w:rPr>
                <w:sz w:val="22"/>
                <w:szCs w:val="22"/>
                <w:lang w:val="en-ID"/>
              </w:rPr>
              <w:t>8</w:t>
            </w:r>
          </w:p>
        </w:tc>
        <w:tc>
          <w:tcPr>
            <w:tcW w:w="3308" w:type="dxa"/>
            <w:vAlign w:val="center"/>
          </w:tcPr>
          <w:p w14:paraId="6FA81414" w14:textId="77777777" w:rsidR="00F066CB" w:rsidRPr="0086680F" w:rsidRDefault="00F066CB" w:rsidP="00513B07">
            <w:pPr>
              <w:widowControl w:val="0"/>
              <w:autoSpaceDE w:val="0"/>
              <w:autoSpaceDN w:val="0"/>
              <w:adjustRightInd w:val="0"/>
              <w:jc w:val="center"/>
              <w:rPr>
                <w:sz w:val="22"/>
                <w:szCs w:val="22"/>
                <w:lang w:val="en-ID"/>
              </w:rPr>
            </w:pPr>
            <w:r w:rsidRPr="0086680F">
              <w:rPr>
                <w:sz w:val="22"/>
                <w:szCs w:val="22"/>
                <w:lang w:val="en-ID"/>
              </w:rPr>
              <w:t>Natrium (mg)</w:t>
            </w:r>
          </w:p>
        </w:tc>
        <w:tc>
          <w:tcPr>
            <w:tcW w:w="1954" w:type="dxa"/>
            <w:vAlign w:val="center"/>
          </w:tcPr>
          <w:p w14:paraId="1E17275F" w14:textId="77777777" w:rsidR="00F066CB" w:rsidRPr="0086680F" w:rsidRDefault="004F2705" w:rsidP="00513B07">
            <w:pPr>
              <w:widowControl w:val="0"/>
              <w:autoSpaceDE w:val="0"/>
              <w:autoSpaceDN w:val="0"/>
              <w:adjustRightInd w:val="0"/>
              <w:jc w:val="center"/>
              <w:rPr>
                <w:sz w:val="22"/>
                <w:szCs w:val="22"/>
                <w:lang w:val="en-ID"/>
              </w:rPr>
            </w:pPr>
            <w:r w:rsidRPr="0086680F">
              <w:rPr>
                <w:sz w:val="22"/>
                <w:szCs w:val="22"/>
                <w:lang w:val="en-ID"/>
              </w:rPr>
              <w:t>-</w:t>
            </w:r>
          </w:p>
        </w:tc>
        <w:tc>
          <w:tcPr>
            <w:tcW w:w="1675" w:type="dxa"/>
          </w:tcPr>
          <w:p w14:paraId="794E34C2" w14:textId="77777777" w:rsidR="00F066CB" w:rsidRPr="0086680F" w:rsidRDefault="004F2705" w:rsidP="00513B07">
            <w:pPr>
              <w:widowControl w:val="0"/>
              <w:autoSpaceDE w:val="0"/>
              <w:autoSpaceDN w:val="0"/>
              <w:adjustRightInd w:val="0"/>
              <w:jc w:val="center"/>
              <w:rPr>
                <w:sz w:val="22"/>
                <w:szCs w:val="22"/>
                <w:lang w:val="en-ID"/>
              </w:rPr>
            </w:pPr>
            <w:r w:rsidRPr="0086680F">
              <w:rPr>
                <w:sz w:val="22"/>
                <w:szCs w:val="22"/>
                <w:lang w:val="en-ID"/>
              </w:rPr>
              <w:t>-</w:t>
            </w:r>
          </w:p>
        </w:tc>
        <w:tc>
          <w:tcPr>
            <w:tcW w:w="1675" w:type="dxa"/>
          </w:tcPr>
          <w:p w14:paraId="484B0118" w14:textId="77777777" w:rsidR="00F066CB" w:rsidRPr="0086680F" w:rsidRDefault="004F2705" w:rsidP="00513B07">
            <w:pPr>
              <w:widowControl w:val="0"/>
              <w:autoSpaceDE w:val="0"/>
              <w:autoSpaceDN w:val="0"/>
              <w:adjustRightInd w:val="0"/>
              <w:jc w:val="center"/>
              <w:rPr>
                <w:sz w:val="22"/>
                <w:szCs w:val="22"/>
                <w:lang w:val="en-ID"/>
              </w:rPr>
            </w:pPr>
            <w:r w:rsidRPr="0086680F">
              <w:rPr>
                <w:sz w:val="22"/>
                <w:szCs w:val="22"/>
                <w:lang w:val="en-ID"/>
              </w:rPr>
              <w:t>5,00</w:t>
            </w:r>
          </w:p>
        </w:tc>
      </w:tr>
      <w:tr w:rsidR="00F066CB" w:rsidRPr="0086680F" w14:paraId="3DC7B916" w14:textId="77777777" w:rsidTr="008827BE">
        <w:trPr>
          <w:jc w:val="center"/>
        </w:trPr>
        <w:tc>
          <w:tcPr>
            <w:tcW w:w="513" w:type="dxa"/>
            <w:vAlign w:val="center"/>
          </w:tcPr>
          <w:p w14:paraId="42E1F009" w14:textId="77777777" w:rsidR="00F066CB" w:rsidRPr="0086680F" w:rsidRDefault="00F066CB" w:rsidP="00F066CB">
            <w:pPr>
              <w:widowControl w:val="0"/>
              <w:autoSpaceDE w:val="0"/>
              <w:autoSpaceDN w:val="0"/>
              <w:adjustRightInd w:val="0"/>
              <w:jc w:val="center"/>
              <w:rPr>
                <w:sz w:val="22"/>
                <w:szCs w:val="22"/>
                <w:lang w:val="en-ID"/>
              </w:rPr>
            </w:pPr>
            <w:r w:rsidRPr="0086680F">
              <w:rPr>
                <w:sz w:val="22"/>
                <w:szCs w:val="22"/>
                <w:lang w:val="en-ID"/>
              </w:rPr>
              <w:t>9</w:t>
            </w:r>
          </w:p>
        </w:tc>
        <w:tc>
          <w:tcPr>
            <w:tcW w:w="3308" w:type="dxa"/>
            <w:vAlign w:val="center"/>
          </w:tcPr>
          <w:p w14:paraId="70C25CF7" w14:textId="77777777" w:rsidR="00F066CB" w:rsidRPr="0086680F" w:rsidRDefault="00F066CB" w:rsidP="00513B07">
            <w:pPr>
              <w:widowControl w:val="0"/>
              <w:autoSpaceDE w:val="0"/>
              <w:autoSpaceDN w:val="0"/>
              <w:adjustRightInd w:val="0"/>
              <w:jc w:val="center"/>
              <w:rPr>
                <w:sz w:val="22"/>
                <w:szCs w:val="22"/>
                <w:lang w:val="en-ID"/>
              </w:rPr>
            </w:pPr>
            <w:r w:rsidRPr="0086680F">
              <w:rPr>
                <w:sz w:val="22"/>
                <w:szCs w:val="22"/>
                <w:lang w:val="en-ID"/>
              </w:rPr>
              <w:t>Kalium (mg)</w:t>
            </w:r>
          </w:p>
        </w:tc>
        <w:tc>
          <w:tcPr>
            <w:tcW w:w="1954" w:type="dxa"/>
            <w:vAlign w:val="center"/>
          </w:tcPr>
          <w:p w14:paraId="6B7550E9" w14:textId="77777777" w:rsidR="00F066CB" w:rsidRPr="0086680F" w:rsidRDefault="004F2705" w:rsidP="00513B07">
            <w:pPr>
              <w:widowControl w:val="0"/>
              <w:autoSpaceDE w:val="0"/>
              <w:autoSpaceDN w:val="0"/>
              <w:adjustRightInd w:val="0"/>
              <w:jc w:val="center"/>
              <w:rPr>
                <w:sz w:val="22"/>
                <w:szCs w:val="22"/>
                <w:lang w:val="en-ID"/>
              </w:rPr>
            </w:pPr>
            <w:r w:rsidRPr="0086680F">
              <w:rPr>
                <w:sz w:val="22"/>
                <w:szCs w:val="22"/>
                <w:lang w:val="en-ID"/>
              </w:rPr>
              <w:t>-</w:t>
            </w:r>
          </w:p>
        </w:tc>
        <w:tc>
          <w:tcPr>
            <w:tcW w:w="1675" w:type="dxa"/>
          </w:tcPr>
          <w:p w14:paraId="0EADEB1E" w14:textId="77777777" w:rsidR="00F066CB" w:rsidRPr="0086680F" w:rsidRDefault="004F2705" w:rsidP="00513B07">
            <w:pPr>
              <w:widowControl w:val="0"/>
              <w:autoSpaceDE w:val="0"/>
              <w:autoSpaceDN w:val="0"/>
              <w:adjustRightInd w:val="0"/>
              <w:jc w:val="center"/>
              <w:rPr>
                <w:sz w:val="22"/>
                <w:szCs w:val="22"/>
                <w:lang w:val="en-ID"/>
              </w:rPr>
            </w:pPr>
            <w:r w:rsidRPr="0086680F">
              <w:rPr>
                <w:sz w:val="22"/>
                <w:szCs w:val="22"/>
                <w:lang w:val="en-ID"/>
              </w:rPr>
              <w:t>-</w:t>
            </w:r>
          </w:p>
        </w:tc>
        <w:tc>
          <w:tcPr>
            <w:tcW w:w="1675" w:type="dxa"/>
          </w:tcPr>
          <w:p w14:paraId="412183BD" w14:textId="77777777" w:rsidR="00F066CB" w:rsidRPr="0086680F" w:rsidRDefault="004F2705" w:rsidP="00513B07">
            <w:pPr>
              <w:widowControl w:val="0"/>
              <w:autoSpaceDE w:val="0"/>
              <w:autoSpaceDN w:val="0"/>
              <w:adjustRightInd w:val="0"/>
              <w:jc w:val="center"/>
              <w:rPr>
                <w:sz w:val="22"/>
                <w:szCs w:val="22"/>
                <w:lang w:val="en-ID"/>
              </w:rPr>
            </w:pPr>
            <w:r w:rsidRPr="0086680F">
              <w:rPr>
                <w:sz w:val="22"/>
                <w:szCs w:val="22"/>
                <w:lang w:val="en-ID"/>
              </w:rPr>
              <w:t>593,00</w:t>
            </w:r>
          </w:p>
        </w:tc>
      </w:tr>
      <w:tr w:rsidR="00F066CB" w:rsidRPr="0086680F" w14:paraId="4068CA47" w14:textId="77777777" w:rsidTr="008827BE">
        <w:trPr>
          <w:jc w:val="center"/>
        </w:trPr>
        <w:tc>
          <w:tcPr>
            <w:tcW w:w="513" w:type="dxa"/>
            <w:vAlign w:val="center"/>
          </w:tcPr>
          <w:p w14:paraId="32144926" w14:textId="77777777" w:rsidR="00F066CB" w:rsidRPr="0086680F" w:rsidRDefault="00F066CB" w:rsidP="00F066CB">
            <w:pPr>
              <w:widowControl w:val="0"/>
              <w:autoSpaceDE w:val="0"/>
              <w:autoSpaceDN w:val="0"/>
              <w:adjustRightInd w:val="0"/>
              <w:jc w:val="center"/>
              <w:rPr>
                <w:sz w:val="22"/>
                <w:szCs w:val="22"/>
                <w:lang w:val="en-ID"/>
              </w:rPr>
            </w:pPr>
            <w:r w:rsidRPr="0086680F">
              <w:rPr>
                <w:sz w:val="22"/>
                <w:szCs w:val="22"/>
                <w:lang w:val="en-ID"/>
              </w:rPr>
              <w:t>10</w:t>
            </w:r>
          </w:p>
        </w:tc>
        <w:tc>
          <w:tcPr>
            <w:tcW w:w="3308" w:type="dxa"/>
            <w:vAlign w:val="center"/>
          </w:tcPr>
          <w:p w14:paraId="4F470D92" w14:textId="77777777" w:rsidR="00F066CB" w:rsidRPr="0086680F" w:rsidRDefault="00F066CB" w:rsidP="00513B07">
            <w:pPr>
              <w:widowControl w:val="0"/>
              <w:autoSpaceDE w:val="0"/>
              <w:autoSpaceDN w:val="0"/>
              <w:adjustRightInd w:val="0"/>
              <w:jc w:val="center"/>
              <w:rPr>
                <w:sz w:val="22"/>
                <w:szCs w:val="22"/>
                <w:lang w:val="en-ID"/>
              </w:rPr>
            </w:pPr>
            <w:r w:rsidRPr="0086680F">
              <w:rPr>
                <w:sz w:val="22"/>
                <w:szCs w:val="22"/>
                <w:lang w:val="en-ID"/>
              </w:rPr>
              <w:t>Niacin (mg)</w:t>
            </w:r>
          </w:p>
        </w:tc>
        <w:tc>
          <w:tcPr>
            <w:tcW w:w="1954" w:type="dxa"/>
            <w:vAlign w:val="center"/>
          </w:tcPr>
          <w:p w14:paraId="73E080EA" w14:textId="77777777" w:rsidR="00F066CB" w:rsidRPr="0086680F" w:rsidRDefault="004F2705" w:rsidP="00513B07">
            <w:pPr>
              <w:widowControl w:val="0"/>
              <w:autoSpaceDE w:val="0"/>
              <w:autoSpaceDN w:val="0"/>
              <w:adjustRightInd w:val="0"/>
              <w:jc w:val="center"/>
              <w:rPr>
                <w:sz w:val="22"/>
                <w:szCs w:val="22"/>
                <w:lang w:val="en-ID"/>
              </w:rPr>
            </w:pPr>
            <w:r w:rsidRPr="0086680F">
              <w:rPr>
                <w:sz w:val="22"/>
                <w:szCs w:val="22"/>
                <w:lang w:val="en-ID"/>
              </w:rPr>
              <w:t>-</w:t>
            </w:r>
          </w:p>
        </w:tc>
        <w:tc>
          <w:tcPr>
            <w:tcW w:w="1675" w:type="dxa"/>
          </w:tcPr>
          <w:p w14:paraId="06BE79E9" w14:textId="77777777" w:rsidR="00F066CB" w:rsidRPr="0086680F" w:rsidRDefault="004F2705" w:rsidP="00513B07">
            <w:pPr>
              <w:widowControl w:val="0"/>
              <w:autoSpaceDE w:val="0"/>
              <w:autoSpaceDN w:val="0"/>
              <w:adjustRightInd w:val="0"/>
              <w:jc w:val="center"/>
              <w:rPr>
                <w:sz w:val="22"/>
                <w:szCs w:val="22"/>
                <w:lang w:val="en-ID"/>
              </w:rPr>
            </w:pPr>
            <w:r w:rsidRPr="0086680F">
              <w:rPr>
                <w:sz w:val="22"/>
                <w:szCs w:val="22"/>
                <w:lang w:val="en-ID"/>
              </w:rPr>
              <w:t>-</w:t>
            </w:r>
          </w:p>
        </w:tc>
        <w:tc>
          <w:tcPr>
            <w:tcW w:w="1675" w:type="dxa"/>
          </w:tcPr>
          <w:p w14:paraId="54579E82" w14:textId="77777777" w:rsidR="00F066CB" w:rsidRPr="0086680F" w:rsidRDefault="004F2705" w:rsidP="00513B07">
            <w:pPr>
              <w:widowControl w:val="0"/>
              <w:autoSpaceDE w:val="0"/>
              <w:autoSpaceDN w:val="0"/>
              <w:adjustRightInd w:val="0"/>
              <w:jc w:val="center"/>
              <w:rPr>
                <w:sz w:val="22"/>
                <w:szCs w:val="22"/>
                <w:lang w:val="en-ID"/>
              </w:rPr>
            </w:pPr>
            <w:r w:rsidRPr="0086680F">
              <w:rPr>
                <w:sz w:val="22"/>
                <w:szCs w:val="22"/>
                <w:lang w:val="en-ID"/>
              </w:rPr>
              <w:t>0,60</w:t>
            </w:r>
          </w:p>
        </w:tc>
      </w:tr>
      <w:tr w:rsidR="00F066CB" w:rsidRPr="0086680F" w14:paraId="63549343" w14:textId="77777777" w:rsidTr="008827BE">
        <w:trPr>
          <w:jc w:val="center"/>
        </w:trPr>
        <w:tc>
          <w:tcPr>
            <w:tcW w:w="513" w:type="dxa"/>
            <w:vAlign w:val="center"/>
          </w:tcPr>
          <w:p w14:paraId="0F24D299" w14:textId="77777777" w:rsidR="00F066CB" w:rsidRPr="0086680F" w:rsidRDefault="00F066CB" w:rsidP="00F066CB">
            <w:pPr>
              <w:widowControl w:val="0"/>
              <w:autoSpaceDE w:val="0"/>
              <w:autoSpaceDN w:val="0"/>
              <w:adjustRightInd w:val="0"/>
              <w:jc w:val="center"/>
              <w:rPr>
                <w:sz w:val="22"/>
                <w:szCs w:val="22"/>
                <w:lang w:val="en-ID"/>
              </w:rPr>
            </w:pPr>
            <w:r w:rsidRPr="0086680F">
              <w:rPr>
                <w:sz w:val="22"/>
                <w:szCs w:val="22"/>
                <w:lang w:val="en-ID"/>
              </w:rPr>
              <w:t>11</w:t>
            </w:r>
          </w:p>
        </w:tc>
        <w:tc>
          <w:tcPr>
            <w:tcW w:w="3308" w:type="dxa"/>
            <w:vAlign w:val="center"/>
          </w:tcPr>
          <w:p w14:paraId="12AFF207" w14:textId="77777777" w:rsidR="00F066CB" w:rsidRPr="0086680F" w:rsidRDefault="00F066CB" w:rsidP="00513B07">
            <w:pPr>
              <w:widowControl w:val="0"/>
              <w:autoSpaceDE w:val="0"/>
              <w:autoSpaceDN w:val="0"/>
              <w:adjustRightInd w:val="0"/>
              <w:jc w:val="center"/>
              <w:rPr>
                <w:sz w:val="22"/>
                <w:szCs w:val="22"/>
                <w:lang w:val="en-ID"/>
              </w:rPr>
            </w:pPr>
            <w:r w:rsidRPr="0086680F">
              <w:rPr>
                <w:sz w:val="22"/>
                <w:szCs w:val="22"/>
                <w:lang w:val="en-ID"/>
              </w:rPr>
              <w:t>Vitamin A (SI)</w:t>
            </w:r>
          </w:p>
        </w:tc>
        <w:tc>
          <w:tcPr>
            <w:tcW w:w="1954" w:type="dxa"/>
            <w:vAlign w:val="center"/>
          </w:tcPr>
          <w:p w14:paraId="02E4C419" w14:textId="77777777" w:rsidR="00F066CB" w:rsidRPr="0086680F" w:rsidRDefault="004F2705" w:rsidP="00513B07">
            <w:pPr>
              <w:widowControl w:val="0"/>
              <w:autoSpaceDE w:val="0"/>
              <w:autoSpaceDN w:val="0"/>
              <w:adjustRightInd w:val="0"/>
              <w:jc w:val="center"/>
              <w:rPr>
                <w:sz w:val="22"/>
                <w:szCs w:val="22"/>
                <w:lang w:val="en-ID"/>
              </w:rPr>
            </w:pPr>
            <w:r w:rsidRPr="0086680F">
              <w:rPr>
                <w:sz w:val="22"/>
                <w:szCs w:val="22"/>
                <w:lang w:val="en-ID"/>
              </w:rPr>
              <w:t>7.700,00</w:t>
            </w:r>
          </w:p>
        </w:tc>
        <w:tc>
          <w:tcPr>
            <w:tcW w:w="1675" w:type="dxa"/>
          </w:tcPr>
          <w:p w14:paraId="1D43A67C" w14:textId="77777777" w:rsidR="00F066CB" w:rsidRPr="0086680F" w:rsidRDefault="004F2705" w:rsidP="00513B07">
            <w:pPr>
              <w:widowControl w:val="0"/>
              <w:autoSpaceDE w:val="0"/>
              <w:autoSpaceDN w:val="0"/>
              <w:adjustRightInd w:val="0"/>
              <w:jc w:val="center"/>
              <w:rPr>
                <w:sz w:val="22"/>
                <w:szCs w:val="22"/>
                <w:lang w:val="en-ID"/>
              </w:rPr>
            </w:pPr>
            <w:r w:rsidRPr="0086680F">
              <w:rPr>
                <w:sz w:val="22"/>
                <w:szCs w:val="22"/>
                <w:lang w:val="en-ID"/>
              </w:rPr>
              <w:t>60,00</w:t>
            </w:r>
          </w:p>
        </w:tc>
        <w:tc>
          <w:tcPr>
            <w:tcW w:w="1675" w:type="dxa"/>
          </w:tcPr>
          <w:p w14:paraId="4756ADC1" w14:textId="77777777" w:rsidR="00F066CB" w:rsidRPr="0086680F" w:rsidRDefault="004F2705" w:rsidP="00513B07">
            <w:pPr>
              <w:widowControl w:val="0"/>
              <w:autoSpaceDE w:val="0"/>
              <w:autoSpaceDN w:val="0"/>
              <w:adjustRightInd w:val="0"/>
              <w:jc w:val="center"/>
              <w:rPr>
                <w:sz w:val="22"/>
                <w:szCs w:val="22"/>
                <w:lang w:val="en-ID"/>
              </w:rPr>
            </w:pPr>
            <w:r w:rsidRPr="0086680F">
              <w:rPr>
                <w:sz w:val="22"/>
                <w:szCs w:val="22"/>
                <w:lang w:val="en-ID"/>
              </w:rPr>
              <w:t>900,00</w:t>
            </w:r>
          </w:p>
        </w:tc>
      </w:tr>
      <w:tr w:rsidR="00F066CB" w:rsidRPr="0086680F" w14:paraId="245BB621" w14:textId="77777777" w:rsidTr="008827BE">
        <w:trPr>
          <w:jc w:val="center"/>
        </w:trPr>
        <w:tc>
          <w:tcPr>
            <w:tcW w:w="513" w:type="dxa"/>
            <w:vAlign w:val="center"/>
          </w:tcPr>
          <w:p w14:paraId="3EA25C7D" w14:textId="77777777" w:rsidR="00F066CB" w:rsidRPr="0086680F" w:rsidRDefault="00F066CB" w:rsidP="00F066CB">
            <w:pPr>
              <w:widowControl w:val="0"/>
              <w:autoSpaceDE w:val="0"/>
              <w:autoSpaceDN w:val="0"/>
              <w:adjustRightInd w:val="0"/>
              <w:jc w:val="center"/>
              <w:rPr>
                <w:sz w:val="22"/>
                <w:szCs w:val="22"/>
                <w:lang w:val="en-ID"/>
              </w:rPr>
            </w:pPr>
            <w:r w:rsidRPr="0086680F">
              <w:rPr>
                <w:sz w:val="22"/>
                <w:szCs w:val="22"/>
                <w:lang w:val="en-ID"/>
              </w:rPr>
              <w:t>12</w:t>
            </w:r>
          </w:p>
        </w:tc>
        <w:tc>
          <w:tcPr>
            <w:tcW w:w="3308" w:type="dxa"/>
            <w:vAlign w:val="center"/>
          </w:tcPr>
          <w:p w14:paraId="75C2F781" w14:textId="77777777" w:rsidR="00F066CB" w:rsidRPr="0086680F" w:rsidRDefault="00F066CB" w:rsidP="00513B07">
            <w:pPr>
              <w:widowControl w:val="0"/>
              <w:autoSpaceDE w:val="0"/>
              <w:autoSpaceDN w:val="0"/>
              <w:adjustRightInd w:val="0"/>
              <w:jc w:val="center"/>
              <w:rPr>
                <w:sz w:val="22"/>
                <w:szCs w:val="22"/>
                <w:lang w:val="en-ID"/>
              </w:rPr>
            </w:pPr>
            <w:r w:rsidRPr="0086680F">
              <w:rPr>
                <w:sz w:val="22"/>
                <w:szCs w:val="22"/>
                <w:lang w:val="en-ID"/>
              </w:rPr>
              <w:t>Vitamin B1 (mg)</w:t>
            </w:r>
          </w:p>
        </w:tc>
        <w:tc>
          <w:tcPr>
            <w:tcW w:w="1954" w:type="dxa"/>
            <w:vAlign w:val="center"/>
          </w:tcPr>
          <w:p w14:paraId="539E16BC" w14:textId="77777777" w:rsidR="00F066CB" w:rsidRPr="0086680F" w:rsidRDefault="004F2705" w:rsidP="00513B07">
            <w:pPr>
              <w:widowControl w:val="0"/>
              <w:autoSpaceDE w:val="0"/>
              <w:autoSpaceDN w:val="0"/>
              <w:adjustRightInd w:val="0"/>
              <w:jc w:val="center"/>
              <w:rPr>
                <w:sz w:val="22"/>
                <w:szCs w:val="22"/>
                <w:lang w:val="en-ID"/>
              </w:rPr>
            </w:pPr>
            <w:r w:rsidRPr="0086680F">
              <w:rPr>
                <w:sz w:val="22"/>
                <w:szCs w:val="22"/>
                <w:lang w:val="en-ID"/>
              </w:rPr>
              <w:t>0,90</w:t>
            </w:r>
          </w:p>
        </w:tc>
        <w:tc>
          <w:tcPr>
            <w:tcW w:w="1675" w:type="dxa"/>
          </w:tcPr>
          <w:p w14:paraId="72DB0256" w14:textId="77777777" w:rsidR="00F066CB" w:rsidRPr="0086680F" w:rsidRDefault="004F2705" w:rsidP="00513B07">
            <w:pPr>
              <w:widowControl w:val="0"/>
              <w:autoSpaceDE w:val="0"/>
              <w:autoSpaceDN w:val="0"/>
              <w:adjustRightInd w:val="0"/>
              <w:jc w:val="center"/>
              <w:rPr>
                <w:sz w:val="22"/>
                <w:szCs w:val="22"/>
                <w:lang w:val="en-ID"/>
              </w:rPr>
            </w:pPr>
            <w:r w:rsidRPr="0086680F">
              <w:rPr>
                <w:sz w:val="22"/>
                <w:szCs w:val="22"/>
                <w:lang w:val="en-ID"/>
              </w:rPr>
              <w:t>0,90</w:t>
            </w:r>
          </w:p>
        </w:tc>
        <w:tc>
          <w:tcPr>
            <w:tcW w:w="1675" w:type="dxa"/>
          </w:tcPr>
          <w:p w14:paraId="56F5877D" w14:textId="77777777" w:rsidR="00F066CB" w:rsidRPr="0086680F" w:rsidRDefault="004F2705" w:rsidP="00513B07">
            <w:pPr>
              <w:widowControl w:val="0"/>
              <w:autoSpaceDE w:val="0"/>
              <w:autoSpaceDN w:val="0"/>
              <w:adjustRightInd w:val="0"/>
              <w:jc w:val="center"/>
              <w:rPr>
                <w:sz w:val="22"/>
                <w:szCs w:val="22"/>
                <w:lang w:val="en-ID"/>
              </w:rPr>
            </w:pPr>
            <w:r w:rsidRPr="0086680F">
              <w:rPr>
                <w:sz w:val="22"/>
                <w:szCs w:val="22"/>
                <w:lang w:val="en-ID"/>
              </w:rPr>
              <w:t>0,10</w:t>
            </w:r>
          </w:p>
        </w:tc>
      </w:tr>
      <w:tr w:rsidR="00F066CB" w:rsidRPr="0086680F" w14:paraId="53312BCD" w14:textId="77777777" w:rsidTr="008827BE">
        <w:trPr>
          <w:jc w:val="center"/>
        </w:trPr>
        <w:tc>
          <w:tcPr>
            <w:tcW w:w="513" w:type="dxa"/>
            <w:vAlign w:val="center"/>
          </w:tcPr>
          <w:p w14:paraId="6D66E328" w14:textId="77777777" w:rsidR="00F066CB" w:rsidRPr="0086680F" w:rsidRDefault="00F066CB" w:rsidP="00F066CB">
            <w:pPr>
              <w:widowControl w:val="0"/>
              <w:autoSpaceDE w:val="0"/>
              <w:autoSpaceDN w:val="0"/>
              <w:adjustRightInd w:val="0"/>
              <w:jc w:val="center"/>
              <w:rPr>
                <w:sz w:val="22"/>
                <w:szCs w:val="22"/>
                <w:lang w:val="en-ID"/>
              </w:rPr>
            </w:pPr>
            <w:r w:rsidRPr="0086680F">
              <w:rPr>
                <w:sz w:val="22"/>
                <w:szCs w:val="22"/>
                <w:lang w:val="en-ID"/>
              </w:rPr>
              <w:t>13</w:t>
            </w:r>
          </w:p>
        </w:tc>
        <w:tc>
          <w:tcPr>
            <w:tcW w:w="3308" w:type="dxa"/>
            <w:vAlign w:val="center"/>
          </w:tcPr>
          <w:p w14:paraId="1F256733" w14:textId="77777777" w:rsidR="00F066CB" w:rsidRPr="0086680F" w:rsidRDefault="00F066CB" w:rsidP="00513B07">
            <w:pPr>
              <w:widowControl w:val="0"/>
              <w:autoSpaceDE w:val="0"/>
              <w:autoSpaceDN w:val="0"/>
              <w:adjustRightInd w:val="0"/>
              <w:jc w:val="center"/>
              <w:rPr>
                <w:sz w:val="22"/>
                <w:szCs w:val="22"/>
                <w:lang w:val="en-ID"/>
              </w:rPr>
            </w:pPr>
            <w:r w:rsidRPr="0086680F">
              <w:rPr>
                <w:sz w:val="22"/>
                <w:szCs w:val="22"/>
                <w:lang w:val="en-ID"/>
              </w:rPr>
              <w:t>Vitamin B2 (mg)</w:t>
            </w:r>
          </w:p>
        </w:tc>
        <w:tc>
          <w:tcPr>
            <w:tcW w:w="1954" w:type="dxa"/>
            <w:vAlign w:val="center"/>
          </w:tcPr>
          <w:p w14:paraId="78F4D821" w14:textId="77777777" w:rsidR="00F066CB" w:rsidRPr="0086680F" w:rsidRDefault="004F2705" w:rsidP="00513B07">
            <w:pPr>
              <w:widowControl w:val="0"/>
              <w:autoSpaceDE w:val="0"/>
              <w:autoSpaceDN w:val="0"/>
              <w:adjustRightInd w:val="0"/>
              <w:jc w:val="center"/>
              <w:rPr>
                <w:sz w:val="22"/>
                <w:szCs w:val="22"/>
                <w:lang w:val="en-ID"/>
              </w:rPr>
            </w:pPr>
            <w:r w:rsidRPr="0086680F">
              <w:rPr>
                <w:sz w:val="22"/>
                <w:szCs w:val="22"/>
                <w:lang w:val="en-ID"/>
              </w:rPr>
              <w:t>-</w:t>
            </w:r>
          </w:p>
        </w:tc>
        <w:tc>
          <w:tcPr>
            <w:tcW w:w="1675" w:type="dxa"/>
          </w:tcPr>
          <w:p w14:paraId="64146A90" w14:textId="77777777" w:rsidR="00F066CB" w:rsidRPr="0086680F" w:rsidRDefault="004F2705" w:rsidP="00513B07">
            <w:pPr>
              <w:widowControl w:val="0"/>
              <w:autoSpaceDE w:val="0"/>
              <w:autoSpaceDN w:val="0"/>
              <w:adjustRightInd w:val="0"/>
              <w:jc w:val="center"/>
              <w:rPr>
                <w:sz w:val="22"/>
                <w:szCs w:val="22"/>
                <w:lang w:val="en-ID"/>
              </w:rPr>
            </w:pPr>
            <w:r w:rsidRPr="0086680F">
              <w:rPr>
                <w:sz w:val="22"/>
                <w:szCs w:val="22"/>
                <w:lang w:val="en-ID"/>
              </w:rPr>
              <w:t>-</w:t>
            </w:r>
          </w:p>
        </w:tc>
        <w:tc>
          <w:tcPr>
            <w:tcW w:w="1675" w:type="dxa"/>
          </w:tcPr>
          <w:p w14:paraId="7E490AD3" w14:textId="77777777" w:rsidR="00F066CB" w:rsidRPr="0086680F" w:rsidRDefault="004F2705" w:rsidP="00513B07">
            <w:pPr>
              <w:widowControl w:val="0"/>
              <w:autoSpaceDE w:val="0"/>
              <w:autoSpaceDN w:val="0"/>
              <w:adjustRightInd w:val="0"/>
              <w:jc w:val="center"/>
              <w:rPr>
                <w:sz w:val="22"/>
                <w:szCs w:val="22"/>
                <w:lang w:val="en-ID"/>
              </w:rPr>
            </w:pPr>
            <w:r w:rsidRPr="0086680F">
              <w:rPr>
                <w:sz w:val="22"/>
                <w:szCs w:val="22"/>
                <w:lang w:val="en-ID"/>
              </w:rPr>
              <w:t>0,04</w:t>
            </w:r>
          </w:p>
        </w:tc>
      </w:tr>
      <w:tr w:rsidR="00F066CB" w:rsidRPr="0086680F" w14:paraId="7D20E80A" w14:textId="77777777" w:rsidTr="008827BE">
        <w:trPr>
          <w:jc w:val="center"/>
        </w:trPr>
        <w:tc>
          <w:tcPr>
            <w:tcW w:w="513" w:type="dxa"/>
            <w:vAlign w:val="center"/>
          </w:tcPr>
          <w:p w14:paraId="206A27B9" w14:textId="77777777" w:rsidR="00F066CB" w:rsidRPr="0086680F" w:rsidRDefault="00F066CB" w:rsidP="00F066CB">
            <w:pPr>
              <w:widowControl w:val="0"/>
              <w:autoSpaceDE w:val="0"/>
              <w:autoSpaceDN w:val="0"/>
              <w:adjustRightInd w:val="0"/>
              <w:jc w:val="center"/>
              <w:rPr>
                <w:sz w:val="22"/>
                <w:szCs w:val="22"/>
                <w:lang w:val="en-ID"/>
              </w:rPr>
            </w:pPr>
            <w:r w:rsidRPr="0086680F">
              <w:rPr>
                <w:sz w:val="22"/>
                <w:szCs w:val="22"/>
                <w:lang w:val="en-ID"/>
              </w:rPr>
              <w:t>14</w:t>
            </w:r>
          </w:p>
        </w:tc>
        <w:tc>
          <w:tcPr>
            <w:tcW w:w="3308" w:type="dxa"/>
            <w:vAlign w:val="center"/>
          </w:tcPr>
          <w:p w14:paraId="2382AC4A" w14:textId="77777777" w:rsidR="00F066CB" w:rsidRPr="0086680F" w:rsidRDefault="00F066CB" w:rsidP="00513B07">
            <w:pPr>
              <w:widowControl w:val="0"/>
              <w:autoSpaceDE w:val="0"/>
              <w:autoSpaceDN w:val="0"/>
              <w:adjustRightInd w:val="0"/>
              <w:jc w:val="center"/>
              <w:rPr>
                <w:sz w:val="22"/>
                <w:szCs w:val="22"/>
                <w:lang w:val="en-ID"/>
              </w:rPr>
            </w:pPr>
            <w:r w:rsidRPr="0086680F">
              <w:rPr>
                <w:sz w:val="22"/>
                <w:szCs w:val="22"/>
                <w:lang w:val="en-ID"/>
              </w:rPr>
              <w:t>Vitamin C (mg)</w:t>
            </w:r>
          </w:p>
        </w:tc>
        <w:tc>
          <w:tcPr>
            <w:tcW w:w="1954" w:type="dxa"/>
            <w:vAlign w:val="center"/>
          </w:tcPr>
          <w:p w14:paraId="671862AE" w14:textId="77777777" w:rsidR="00F066CB" w:rsidRPr="0086680F" w:rsidRDefault="004F2705" w:rsidP="00513B07">
            <w:pPr>
              <w:widowControl w:val="0"/>
              <w:autoSpaceDE w:val="0"/>
              <w:autoSpaceDN w:val="0"/>
              <w:adjustRightInd w:val="0"/>
              <w:jc w:val="center"/>
              <w:rPr>
                <w:sz w:val="22"/>
                <w:szCs w:val="22"/>
                <w:lang w:val="en-ID"/>
              </w:rPr>
            </w:pPr>
            <w:r w:rsidRPr="0086680F">
              <w:rPr>
                <w:sz w:val="22"/>
                <w:szCs w:val="22"/>
                <w:lang w:val="en-ID"/>
              </w:rPr>
              <w:t>22,00</w:t>
            </w:r>
          </w:p>
        </w:tc>
        <w:tc>
          <w:tcPr>
            <w:tcW w:w="1675" w:type="dxa"/>
          </w:tcPr>
          <w:p w14:paraId="2D8E9836" w14:textId="77777777" w:rsidR="00F066CB" w:rsidRPr="0086680F" w:rsidRDefault="004F2705" w:rsidP="00513B07">
            <w:pPr>
              <w:widowControl w:val="0"/>
              <w:autoSpaceDE w:val="0"/>
              <w:autoSpaceDN w:val="0"/>
              <w:adjustRightInd w:val="0"/>
              <w:jc w:val="center"/>
              <w:rPr>
                <w:sz w:val="22"/>
                <w:szCs w:val="22"/>
                <w:lang w:val="en-ID"/>
              </w:rPr>
            </w:pPr>
            <w:r w:rsidRPr="0086680F">
              <w:rPr>
                <w:sz w:val="22"/>
                <w:szCs w:val="22"/>
                <w:lang w:val="en-ID"/>
              </w:rPr>
              <w:t>22,00</w:t>
            </w:r>
          </w:p>
        </w:tc>
        <w:tc>
          <w:tcPr>
            <w:tcW w:w="1675" w:type="dxa"/>
          </w:tcPr>
          <w:p w14:paraId="527211C7" w14:textId="77777777" w:rsidR="00F066CB" w:rsidRPr="0086680F" w:rsidRDefault="004F2705" w:rsidP="00513B07">
            <w:pPr>
              <w:widowControl w:val="0"/>
              <w:autoSpaceDE w:val="0"/>
              <w:autoSpaceDN w:val="0"/>
              <w:adjustRightInd w:val="0"/>
              <w:jc w:val="center"/>
              <w:rPr>
                <w:sz w:val="22"/>
                <w:szCs w:val="22"/>
                <w:lang w:val="en-ID"/>
              </w:rPr>
            </w:pPr>
            <w:r w:rsidRPr="0086680F">
              <w:rPr>
                <w:sz w:val="22"/>
                <w:szCs w:val="22"/>
                <w:lang w:val="en-ID"/>
              </w:rPr>
              <w:t>35,00</w:t>
            </w:r>
          </w:p>
        </w:tc>
      </w:tr>
    </w:tbl>
    <w:p w14:paraId="7272C549" w14:textId="6E5B6AE4" w:rsidR="00AE51B8" w:rsidRPr="0086680F" w:rsidRDefault="00100808" w:rsidP="008529AA">
      <w:pPr>
        <w:widowControl w:val="0"/>
        <w:autoSpaceDE w:val="0"/>
        <w:autoSpaceDN w:val="0"/>
        <w:adjustRightInd w:val="0"/>
        <w:spacing w:line="276" w:lineRule="auto"/>
        <w:jc w:val="both"/>
        <w:rPr>
          <w:sz w:val="22"/>
          <w:szCs w:val="22"/>
          <w:lang w:val="en-ID"/>
        </w:rPr>
      </w:pPr>
      <w:r w:rsidRPr="0086680F">
        <w:rPr>
          <w:sz w:val="22"/>
          <w:szCs w:val="22"/>
          <w:lang w:val="en-ID"/>
        </w:rPr>
        <w:t xml:space="preserve">Sumber: </w:t>
      </w:r>
      <w:r w:rsidR="004F2705" w:rsidRPr="0086680F">
        <w:rPr>
          <w:sz w:val="22"/>
          <w:szCs w:val="22"/>
          <w:lang w:val="en-ID"/>
        </w:rPr>
        <w:t xml:space="preserve"> Direktorat Gizi Depkes RI dalam Murdijati Gardjito, 2013</w:t>
      </w:r>
      <w:r w:rsidRPr="0086680F">
        <w:rPr>
          <w:sz w:val="22"/>
          <w:szCs w:val="22"/>
          <w:vertAlign w:val="superscript"/>
          <w:lang w:val="en-ID"/>
        </w:rPr>
        <w:t>(11)</w:t>
      </w:r>
    </w:p>
    <w:p w14:paraId="380772E3" w14:textId="77777777" w:rsidR="00A9404B" w:rsidRPr="0086680F" w:rsidRDefault="00A9404B" w:rsidP="00486F23">
      <w:pPr>
        <w:widowControl w:val="0"/>
        <w:autoSpaceDE w:val="0"/>
        <w:autoSpaceDN w:val="0"/>
        <w:adjustRightInd w:val="0"/>
        <w:spacing w:line="276" w:lineRule="auto"/>
        <w:jc w:val="both"/>
        <w:rPr>
          <w:sz w:val="22"/>
          <w:szCs w:val="22"/>
          <w:lang w:val="en-ID"/>
        </w:rPr>
      </w:pPr>
    </w:p>
    <w:p w14:paraId="10CF4190" w14:textId="4CA15033" w:rsidR="00A9404B" w:rsidRPr="0086680F" w:rsidRDefault="00B728D5" w:rsidP="00A9404B">
      <w:pPr>
        <w:widowControl w:val="0"/>
        <w:autoSpaceDE w:val="0"/>
        <w:autoSpaceDN w:val="0"/>
        <w:adjustRightInd w:val="0"/>
        <w:spacing w:line="276" w:lineRule="auto"/>
        <w:ind w:firstLine="567"/>
        <w:jc w:val="both"/>
        <w:rPr>
          <w:sz w:val="22"/>
          <w:szCs w:val="22"/>
          <w:lang w:val="en-ID"/>
        </w:rPr>
      </w:pPr>
      <w:r w:rsidRPr="0086680F">
        <w:rPr>
          <w:sz w:val="22"/>
          <w:szCs w:val="22"/>
          <w:lang w:val="en-ID"/>
        </w:rPr>
        <w:t>Sekitar 0 dari 23 responden, atau 0%, percaya bahwa ubi jalar ungu tidak cukup tersedia di daerah sekitar rumah mereka. Kebutuhan energi seseorang, yang dipenuhi</w:t>
      </w:r>
      <w:r w:rsidR="00191A46" w:rsidRPr="0086680F">
        <w:rPr>
          <w:sz w:val="22"/>
          <w:szCs w:val="22"/>
        </w:rPr>
        <w:t xml:space="preserve"> </w:t>
      </w:r>
      <w:r w:rsidR="00191A46" w:rsidRPr="0086680F">
        <w:rPr>
          <w:sz w:val="22"/>
          <w:szCs w:val="22"/>
          <w:lang w:val="en-ID"/>
        </w:rPr>
        <w:t>berdasarkan kandungan makanan yang terdiri dari karbohidrat</w:t>
      </w:r>
      <w:r w:rsidRPr="0086680F">
        <w:rPr>
          <w:sz w:val="22"/>
          <w:szCs w:val="22"/>
          <w:lang w:val="en-ID"/>
        </w:rPr>
        <w:t xml:space="preserve">, protein, dan lemak, juga dapat terpenuhi. Kondisi gizi seseorang akan terpengaruh jika tidak ada cukup makanan yang tersedia. Selain itu, ubi jalar ungu dapat digunakan </w:t>
      </w:r>
      <w:r w:rsidR="00191A46" w:rsidRPr="0086680F">
        <w:rPr>
          <w:sz w:val="22"/>
          <w:szCs w:val="22"/>
          <w:lang w:val="en-ID"/>
        </w:rPr>
        <w:t xml:space="preserve">merupakan sumber pangan yang bisa diproses menjadi beragam macam pangan yang bisa dimakan untuk balita untuk memperbaiki asupan gizi </w:t>
      </w:r>
      <w:r w:rsidRPr="0086680F">
        <w:rPr>
          <w:sz w:val="22"/>
          <w:szCs w:val="22"/>
          <w:lang w:val="en-ID"/>
        </w:rPr>
        <w:t xml:space="preserve">dan mengatasi </w:t>
      </w:r>
      <w:r w:rsidR="00166E35" w:rsidRPr="0086680F">
        <w:rPr>
          <w:i/>
          <w:sz w:val="22"/>
          <w:szCs w:val="22"/>
          <w:lang w:val="en-ID"/>
        </w:rPr>
        <w:t>stunting</w:t>
      </w:r>
      <w:r w:rsidRPr="0086680F">
        <w:rPr>
          <w:sz w:val="22"/>
          <w:szCs w:val="22"/>
          <w:lang w:val="en-ID"/>
        </w:rPr>
        <w:t xml:space="preserve"> jika di sekitar rumah terdapat tanaman ubi jalar ungu. Menurut temuan survei, saat ini tidak ada tanaman ubi jalar ungu di daerah sekitar rumah, sehingga ibu-ibu yang memiliki anak kecil tidak dapat menggunakannya sebagai makanan untuk mencegah </w:t>
      </w:r>
      <w:r w:rsidR="00166E35" w:rsidRPr="0086680F">
        <w:rPr>
          <w:i/>
          <w:sz w:val="22"/>
          <w:szCs w:val="22"/>
          <w:lang w:val="en-ID"/>
        </w:rPr>
        <w:t>stunting</w:t>
      </w:r>
      <w:r w:rsidRPr="0086680F">
        <w:rPr>
          <w:sz w:val="22"/>
          <w:szCs w:val="22"/>
          <w:lang w:val="en-ID"/>
        </w:rPr>
        <w:t>. Hal ini menempatkan ketersediaan ubi jalar ungu secara keseluruhan dalam kategori Tidak Ada.</w:t>
      </w:r>
    </w:p>
    <w:p w14:paraId="7A12F5A5" w14:textId="20DEF154" w:rsidR="00486F23" w:rsidRPr="0086680F" w:rsidRDefault="00B728D5" w:rsidP="00486F23">
      <w:pPr>
        <w:widowControl w:val="0"/>
        <w:autoSpaceDE w:val="0"/>
        <w:autoSpaceDN w:val="0"/>
        <w:adjustRightInd w:val="0"/>
        <w:spacing w:line="276" w:lineRule="auto"/>
        <w:ind w:firstLine="567"/>
        <w:jc w:val="both"/>
        <w:rPr>
          <w:sz w:val="22"/>
          <w:szCs w:val="22"/>
          <w:lang w:val="en-ID"/>
        </w:rPr>
      </w:pPr>
      <w:r w:rsidRPr="0086680F">
        <w:rPr>
          <w:sz w:val="22"/>
          <w:szCs w:val="22"/>
          <w:lang w:val="en-ID"/>
        </w:rPr>
        <w:t xml:space="preserve">Variabel-variabel penyebab </w:t>
      </w:r>
      <w:r w:rsidR="00166E35" w:rsidRPr="0086680F">
        <w:rPr>
          <w:i/>
          <w:sz w:val="22"/>
          <w:szCs w:val="22"/>
          <w:lang w:val="en-ID"/>
        </w:rPr>
        <w:t>stunting</w:t>
      </w:r>
      <w:r w:rsidRPr="0086680F">
        <w:rPr>
          <w:sz w:val="22"/>
          <w:szCs w:val="22"/>
          <w:lang w:val="en-ID"/>
        </w:rPr>
        <w:t xml:space="preserve"> saling berhubungan. Salah satu tanda bahwa kebutuhan gizi balita terpenuhi adalah tersedianya makanan di rumah. Jika ibu mengetahui manfaat dan nilai gizi dari tanaman ubi jalar ungu </w:t>
      </w:r>
      <w:r w:rsidR="0045387C" w:rsidRPr="0086680F">
        <w:rPr>
          <w:sz w:val="22"/>
          <w:szCs w:val="22"/>
          <w:lang w:val="en-ID"/>
        </w:rPr>
        <w:t xml:space="preserve">agar dapat digunakan sebagai makanan untuk anak-anak, </w:t>
      </w:r>
      <w:r w:rsidRPr="0086680F">
        <w:rPr>
          <w:sz w:val="22"/>
          <w:szCs w:val="22"/>
          <w:lang w:val="en-ID"/>
        </w:rPr>
        <w:t>maka pemenuhan kebutuhan gizi tidak perlu mengeluarkan biaya yang besar. Tanaman ubi jalar ungu mengandung semua unsur penting, termasuk protein, vitamin A, zat besi, dan ma</w:t>
      </w:r>
      <w:r w:rsidR="0045387C" w:rsidRPr="0086680F">
        <w:rPr>
          <w:sz w:val="22"/>
          <w:szCs w:val="22"/>
          <w:lang w:val="en-ID"/>
        </w:rPr>
        <w:t>sih b</w:t>
      </w:r>
      <w:r w:rsidR="00191A46" w:rsidRPr="0086680F">
        <w:rPr>
          <w:sz w:val="22"/>
          <w:szCs w:val="22"/>
          <w:lang w:val="en-ID"/>
        </w:rPr>
        <w:t>anyak lagi, yang diperlukan bagi</w:t>
      </w:r>
      <w:r w:rsidR="0045387C" w:rsidRPr="0086680F">
        <w:rPr>
          <w:sz w:val="22"/>
          <w:szCs w:val="22"/>
          <w:lang w:val="en-ID"/>
        </w:rPr>
        <w:t xml:space="preserve"> balita, khususnya</w:t>
      </w:r>
      <w:r w:rsidR="00191A46" w:rsidRPr="0086680F">
        <w:rPr>
          <w:sz w:val="22"/>
          <w:szCs w:val="22"/>
          <w:lang w:val="en-ID"/>
        </w:rPr>
        <w:t xml:space="preserve"> ketika</w:t>
      </w:r>
      <w:r w:rsidRPr="0086680F">
        <w:rPr>
          <w:sz w:val="22"/>
          <w:szCs w:val="22"/>
          <w:lang w:val="en-ID"/>
        </w:rPr>
        <w:t xml:space="preserve"> mereka masih dalam proses tumbuh kembang.</w:t>
      </w:r>
      <w:r w:rsidR="00FF3B60" w:rsidRPr="0086680F">
        <w:rPr>
          <w:sz w:val="22"/>
          <w:szCs w:val="22"/>
          <w:lang w:val="en-ID"/>
        </w:rPr>
        <w:t xml:space="preserve"> </w:t>
      </w:r>
      <w:r w:rsidRPr="0086680F">
        <w:rPr>
          <w:sz w:val="22"/>
          <w:szCs w:val="22"/>
          <w:lang w:val="en-ID"/>
        </w:rPr>
        <w:t>Ketersediaan tanaman ubi ungu dan keahlian ibu merupakan elemen penting yang berdampak besar pada bagaimana makanan dikonsumsi dan bagaimana makanan tersebut dikelompokkan ke dalam berbagai jenis makanan untuk anak-anak.</w:t>
      </w:r>
    </w:p>
    <w:p w14:paraId="4466ADF5" w14:textId="010EE93E" w:rsidR="00222260" w:rsidRPr="0086680F" w:rsidRDefault="00B728D5" w:rsidP="00486F23">
      <w:pPr>
        <w:widowControl w:val="0"/>
        <w:autoSpaceDE w:val="0"/>
        <w:autoSpaceDN w:val="0"/>
        <w:adjustRightInd w:val="0"/>
        <w:spacing w:line="276" w:lineRule="auto"/>
        <w:ind w:firstLine="567"/>
        <w:jc w:val="both"/>
        <w:rPr>
          <w:sz w:val="22"/>
          <w:szCs w:val="22"/>
          <w:lang w:val="en-ID"/>
        </w:rPr>
      </w:pPr>
      <w:r w:rsidRPr="0086680F">
        <w:rPr>
          <w:sz w:val="22"/>
          <w:szCs w:val="22"/>
          <w:lang w:val="en-ID"/>
        </w:rPr>
        <w:t>Sebanyak 21 dari 23 responden atau 90% merupakan ibu balita yang memiliki sikap positif dan tertarik untuk membuat olahan minuman sehat (</w:t>
      </w:r>
      <w:r w:rsidR="00166E35" w:rsidRPr="0086680F">
        <w:rPr>
          <w:i/>
          <w:sz w:val="22"/>
          <w:szCs w:val="22"/>
          <w:lang w:val="en-ID"/>
        </w:rPr>
        <w:t>smoothie</w:t>
      </w:r>
      <w:r w:rsidRPr="0086680F">
        <w:rPr>
          <w:sz w:val="22"/>
          <w:szCs w:val="22"/>
          <w:lang w:val="en-ID"/>
        </w:rPr>
        <w:t>s) dari ubi jalar ungu. Afiati (2017)</w:t>
      </w:r>
      <w:r w:rsidRPr="0086680F">
        <w:rPr>
          <w:sz w:val="22"/>
          <w:szCs w:val="22"/>
          <w:vertAlign w:val="superscript"/>
          <w:lang w:val="en-ID"/>
        </w:rPr>
        <w:t>(12)</w:t>
      </w:r>
      <w:r w:rsidRPr="0086680F">
        <w:rPr>
          <w:sz w:val="22"/>
          <w:szCs w:val="22"/>
          <w:lang w:val="en-ID"/>
        </w:rPr>
        <w:t xml:space="preserve"> berpendapat bahwa sikap seseorang dapat menjadi manifestasi dari cita-cita mereka. Untuk mengalami tindakan yang diinginkan, sikap dapat dimanifestasikan. Hal ini mengindikasikan bahwa pemanfaatan tanaman ubi jalar ungu sebagai bahan makanan yang harus dicerna oleh balita dalam rangka mencegah terjadinya kesulitan gizi atau </w:t>
      </w:r>
      <w:r w:rsidR="00166E35" w:rsidRPr="0086680F">
        <w:rPr>
          <w:i/>
          <w:sz w:val="22"/>
          <w:szCs w:val="22"/>
          <w:lang w:val="en-ID"/>
        </w:rPr>
        <w:t>stunting</w:t>
      </w:r>
      <w:r w:rsidR="0045387C" w:rsidRPr="0086680F">
        <w:rPr>
          <w:sz w:val="22"/>
          <w:szCs w:val="22"/>
          <w:lang w:val="en-ID"/>
        </w:rPr>
        <w:t xml:space="preserve"> akan mencerminkan tindakan</w:t>
      </w:r>
      <w:r w:rsidRPr="0086680F">
        <w:rPr>
          <w:sz w:val="22"/>
          <w:szCs w:val="22"/>
          <w:lang w:val="en-ID"/>
        </w:rPr>
        <w:t xml:space="preserve"> yang sesuai </w:t>
      </w:r>
      <w:r w:rsidR="0045387C" w:rsidRPr="0086680F">
        <w:rPr>
          <w:sz w:val="22"/>
          <w:szCs w:val="22"/>
          <w:lang w:val="en-ID"/>
        </w:rPr>
        <w:t>mengenai makanan yang sehat dan bernutrisi</w:t>
      </w:r>
      <w:r w:rsidR="001B1577" w:rsidRPr="0086680F">
        <w:rPr>
          <w:sz w:val="22"/>
          <w:szCs w:val="22"/>
          <w:lang w:val="en-ID"/>
        </w:rPr>
        <w:t xml:space="preserve">, serta </w:t>
      </w:r>
      <w:r w:rsidRPr="0086680F">
        <w:rPr>
          <w:sz w:val="22"/>
          <w:szCs w:val="22"/>
          <w:lang w:val="en-ID"/>
        </w:rPr>
        <w:t xml:space="preserve">didukung oleh sikap yang positif. Melalui perilaku tertutup, yang berbeda dengan reaksi terbuka atau perilaku terbuka, sikap tidak hanya diamati tetapi juga diuraikan terlebih dahulu. </w:t>
      </w:r>
      <w:r w:rsidRPr="0086680F">
        <w:rPr>
          <w:sz w:val="22"/>
          <w:szCs w:val="22"/>
          <w:lang w:val="en-ID"/>
        </w:rPr>
        <w:lastRenderedPageBreak/>
        <w:t>Sikap, bukan eksekusi atau tindakan, adalah kesiapan untuk bertindak.</w:t>
      </w:r>
    </w:p>
    <w:p w14:paraId="322C62F3" w14:textId="6322DAB6" w:rsidR="000A2CA8" w:rsidRPr="0086680F" w:rsidRDefault="00B728D5" w:rsidP="008529AA">
      <w:pPr>
        <w:widowControl w:val="0"/>
        <w:autoSpaceDE w:val="0"/>
        <w:autoSpaceDN w:val="0"/>
        <w:adjustRightInd w:val="0"/>
        <w:spacing w:line="276" w:lineRule="auto"/>
        <w:ind w:firstLine="567"/>
        <w:jc w:val="both"/>
        <w:rPr>
          <w:sz w:val="22"/>
          <w:szCs w:val="22"/>
          <w:lang w:val="en-ID"/>
        </w:rPr>
      </w:pPr>
      <w:r w:rsidRPr="0086680F">
        <w:rPr>
          <w:sz w:val="22"/>
          <w:szCs w:val="22"/>
          <w:lang w:val="en-ID"/>
        </w:rPr>
        <w:t xml:space="preserve">Mayoritas ibu-ibu balita sangat antusias dan sangat mendukung program kerja bakti ini, yang meliputi sosialisasi, demonstrasi, dan pembagian </w:t>
      </w:r>
      <w:r w:rsidR="00166E35" w:rsidRPr="0086680F">
        <w:rPr>
          <w:i/>
          <w:sz w:val="22"/>
          <w:szCs w:val="22"/>
          <w:lang w:val="en-ID"/>
        </w:rPr>
        <w:t>smoothie</w:t>
      </w:r>
      <w:r w:rsidRPr="0086680F">
        <w:rPr>
          <w:sz w:val="22"/>
          <w:szCs w:val="22"/>
          <w:lang w:val="en-ID"/>
        </w:rPr>
        <w:t xml:space="preserve">s berbahan dasar ubi ungu. Setelah mengetahui manfaat ubi jalar ungu dalam mencegah masalah gizi pada balita atau </w:t>
      </w:r>
      <w:r w:rsidR="00166E35" w:rsidRPr="0086680F">
        <w:rPr>
          <w:i/>
          <w:sz w:val="22"/>
          <w:szCs w:val="22"/>
          <w:lang w:val="en-ID"/>
        </w:rPr>
        <w:t>stunting</w:t>
      </w:r>
      <w:r w:rsidRPr="0086680F">
        <w:rPr>
          <w:sz w:val="22"/>
          <w:szCs w:val="22"/>
          <w:lang w:val="en-ID"/>
        </w:rPr>
        <w:t xml:space="preserve">, para ibu balita menyadari betapa pentingnya mencegah </w:t>
      </w:r>
      <w:r w:rsidR="00166E35" w:rsidRPr="0086680F">
        <w:rPr>
          <w:i/>
          <w:sz w:val="22"/>
          <w:szCs w:val="22"/>
          <w:lang w:val="en-ID"/>
        </w:rPr>
        <w:t>stunting</w:t>
      </w:r>
      <w:r w:rsidRPr="0086680F">
        <w:rPr>
          <w:sz w:val="22"/>
          <w:szCs w:val="22"/>
          <w:lang w:val="en-ID"/>
        </w:rPr>
        <w:t xml:space="preserve"> pada balita dan bagaimana pemanfaatan tanaman ubi jalar ungu dapat membantu menjamin keamanan pasokan pangan rumah tangga mereka. Ubi jalar ungu sering kali ditanam secara mandiri dengan cara stek karena memiliki banyak manfaat dan mudah dibudidayakan. Ibu hamil, ibu menyusui, dan anak kecil sebaiknya tidak mengonsumsi tanaman ubi jalar ungu</w:t>
      </w:r>
      <w:r w:rsidRPr="0086680F">
        <w:rPr>
          <w:sz w:val="22"/>
          <w:szCs w:val="22"/>
          <w:vertAlign w:val="superscript"/>
          <w:lang w:val="en-ID"/>
        </w:rPr>
        <w:t>(13)</w:t>
      </w:r>
      <w:r w:rsidRPr="0086680F">
        <w:rPr>
          <w:sz w:val="22"/>
          <w:szCs w:val="22"/>
          <w:lang w:val="en-ID"/>
        </w:rPr>
        <w:t>. Memanfaatkan tanaman ubi jalar ungu memerlukan kemampuan untuk mela</w:t>
      </w:r>
      <w:r w:rsidR="001B1577" w:rsidRPr="0086680F">
        <w:rPr>
          <w:sz w:val="22"/>
          <w:szCs w:val="22"/>
          <w:lang w:val="en-ID"/>
        </w:rPr>
        <w:t>kukannya secara efektif dan sesuai</w:t>
      </w:r>
      <w:r w:rsidRPr="0086680F">
        <w:rPr>
          <w:sz w:val="22"/>
          <w:szCs w:val="22"/>
          <w:lang w:val="en-ID"/>
        </w:rPr>
        <w:t xml:space="preserve"> </w:t>
      </w:r>
      <w:r w:rsidR="001B1577" w:rsidRPr="0086680F">
        <w:rPr>
          <w:sz w:val="22"/>
          <w:szCs w:val="22"/>
          <w:lang w:val="en-ID"/>
        </w:rPr>
        <w:t>dengan cara organik dalam beragam cara untuk mencukupi</w:t>
      </w:r>
      <w:r w:rsidRPr="0086680F">
        <w:rPr>
          <w:sz w:val="22"/>
          <w:szCs w:val="22"/>
          <w:lang w:val="en-ID"/>
        </w:rPr>
        <w:t xml:space="preserve"> </w:t>
      </w:r>
      <w:r w:rsidR="001B1577" w:rsidRPr="0086680F">
        <w:rPr>
          <w:sz w:val="22"/>
          <w:szCs w:val="22"/>
          <w:lang w:val="en-ID"/>
        </w:rPr>
        <w:t>keperluan</w:t>
      </w:r>
      <w:r w:rsidRPr="0086680F">
        <w:rPr>
          <w:sz w:val="22"/>
          <w:szCs w:val="22"/>
          <w:lang w:val="en-ID"/>
        </w:rPr>
        <w:t xml:space="preserve"> makanan </w:t>
      </w:r>
      <w:r w:rsidR="001B1577" w:rsidRPr="0086680F">
        <w:rPr>
          <w:sz w:val="22"/>
          <w:szCs w:val="22"/>
          <w:lang w:val="en-ID"/>
        </w:rPr>
        <w:t xml:space="preserve">bagi </w:t>
      </w:r>
      <w:r w:rsidRPr="0086680F">
        <w:rPr>
          <w:sz w:val="22"/>
          <w:szCs w:val="22"/>
          <w:lang w:val="en-ID"/>
        </w:rPr>
        <w:t>keluarga.</w:t>
      </w:r>
    </w:p>
    <w:p w14:paraId="6BDCE109" w14:textId="77777777" w:rsidR="008C6A2E" w:rsidRPr="0086680F" w:rsidRDefault="008C6A2E" w:rsidP="008529AA">
      <w:pPr>
        <w:spacing w:line="276" w:lineRule="auto"/>
        <w:ind w:left="142"/>
        <w:jc w:val="both"/>
        <w:rPr>
          <w:rStyle w:val="Hyperlink"/>
          <w:rFonts w:eastAsiaTheme="minorEastAsia"/>
          <w:color w:val="000000" w:themeColor="text1"/>
          <w:spacing w:val="-4"/>
          <w:sz w:val="22"/>
          <w:szCs w:val="22"/>
          <w:lang w:val="en-ID"/>
        </w:rPr>
      </w:pPr>
    </w:p>
    <w:p w14:paraId="13B21188" w14:textId="77777777" w:rsidR="008F1B45" w:rsidRPr="0086680F" w:rsidRDefault="008F1B45" w:rsidP="008F1B45">
      <w:pPr>
        <w:widowControl w:val="0"/>
        <w:autoSpaceDE w:val="0"/>
        <w:autoSpaceDN w:val="0"/>
        <w:adjustRightInd w:val="0"/>
        <w:spacing w:line="312" w:lineRule="auto"/>
        <w:jc w:val="center"/>
        <w:rPr>
          <w:sz w:val="22"/>
          <w:szCs w:val="22"/>
        </w:rPr>
      </w:pPr>
      <w:r w:rsidRPr="0086680F">
        <w:rPr>
          <w:noProof/>
          <w:sz w:val="22"/>
          <w:szCs w:val="22"/>
        </w:rPr>
        <w:drawing>
          <wp:inline distT="0" distB="0" distL="0" distR="0" wp14:anchorId="0C86E7E1" wp14:editId="2E7A5EE8">
            <wp:extent cx="1877489" cy="1388196"/>
            <wp:effectExtent l="0" t="0" r="889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2-07-25 at 17.15.04.jpe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90299" cy="1397668"/>
                    </a:xfrm>
                    <a:prstGeom prst="rect">
                      <a:avLst/>
                    </a:prstGeom>
                  </pic:spPr>
                </pic:pic>
              </a:graphicData>
            </a:graphic>
          </wp:inline>
        </w:drawing>
      </w:r>
      <w:r w:rsidR="00A308C3" w:rsidRPr="0086680F">
        <w:rPr>
          <w:sz w:val="22"/>
          <w:szCs w:val="22"/>
        </w:rPr>
        <w:t xml:space="preserve"> </w:t>
      </w:r>
      <w:r w:rsidR="00A308C3" w:rsidRPr="0086680F">
        <w:rPr>
          <w:noProof/>
          <w:sz w:val="22"/>
          <w:szCs w:val="22"/>
        </w:rPr>
        <w:drawing>
          <wp:inline distT="0" distB="0" distL="0" distR="0" wp14:anchorId="2797BEA7" wp14:editId="0379D461">
            <wp:extent cx="1848002" cy="1385949"/>
            <wp:effectExtent l="0" t="0" r="0" b="508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2-07-25 at 17.15.01(1).jpe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67986" cy="1400936"/>
                    </a:xfrm>
                    <a:prstGeom prst="rect">
                      <a:avLst/>
                    </a:prstGeom>
                  </pic:spPr>
                </pic:pic>
              </a:graphicData>
            </a:graphic>
          </wp:inline>
        </w:drawing>
      </w:r>
      <w:r w:rsidRPr="0086680F">
        <w:rPr>
          <w:sz w:val="22"/>
          <w:szCs w:val="22"/>
        </w:rPr>
        <w:t xml:space="preserve"> </w:t>
      </w:r>
      <w:r w:rsidRPr="0086680F">
        <w:rPr>
          <w:noProof/>
          <w:sz w:val="22"/>
          <w:szCs w:val="22"/>
        </w:rPr>
        <w:drawing>
          <wp:inline distT="0" distB="0" distL="0" distR="0" wp14:anchorId="73D53A31" wp14:editId="56266967">
            <wp:extent cx="1848002" cy="1385951"/>
            <wp:effectExtent l="0" t="0" r="0" b="508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2-07-25 at 17.15.48(1).jpe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53690" cy="1390217"/>
                    </a:xfrm>
                    <a:prstGeom prst="rect">
                      <a:avLst/>
                    </a:prstGeom>
                  </pic:spPr>
                </pic:pic>
              </a:graphicData>
            </a:graphic>
          </wp:inline>
        </w:drawing>
      </w:r>
      <w:r w:rsidRPr="0086680F">
        <w:rPr>
          <w:sz w:val="22"/>
          <w:szCs w:val="22"/>
        </w:rPr>
        <w:t xml:space="preserve"> </w:t>
      </w:r>
    </w:p>
    <w:p w14:paraId="1F7B05CE" w14:textId="77777777" w:rsidR="00303E8A" w:rsidRPr="00303E8A" w:rsidRDefault="008C6A2E" w:rsidP="008529AA">
      <w:pPr>
        <w:pStyle w:val="ListParagraph"/>
        <w:spacing w:after="0"/>
        <w:ind w:left="0"/>
        <w:jc w:val="center"/>
        <w:rPr>
          <w:rFonts w:ascii="Times New Roman" w:hAnsi="Times New Roman"/>
          <w:lang w:val="en-ID"/>
        </w:rPr>
      </w:pPr>
      <w:r w:rsidRPr="00303E8A">
        <w:rPr>
          <w:rFonts w:ascii="Times New Roman" w:hAnsi="Times New Roman"/>
        </w:rPr>
        <w:t xml:space="preserve">Gambar </w:t>
      </w:r>
      <w:r w:rsidR="00D32B01" w:rsidRPr="00303E8A">
        <w:rPr>
          <w:rFonts w:ascii="Times New Roman" w:hAnsi="Times New Roman"/>
          <w:lang w:val="en-ID"/>
        </w:rPr>
        <w:t>2</w:t>
      </w:r>
      <w:r w:rsidRPr="00303E8A">
        <w:rPr>
          <w:rFonts w:ascii="Times New Roman" w:hAnsi="Times New Roman"/>
        </w:rPr>
        <w:t>.</w:t>
      </w:r>
      <w:r w:rsidRPr="00303E8A">
        <w:rPr>
          <w:rFonts w:ascii="Times New Roman" w:hAnsi="Times New Roman"/>
          <w:lang w:val="en-ID"/>
        </w:rPr>
        <w:t xml:space="preserve"> </w:t>
      </w:r>
      <w:r w:rsidR="008F1B45" w:rsidRPr="00303E8A">
        <w:rPr>
          <w:rFonts w:ascii="Times New Roman" w:hAnsi="Times New Roman"/>
          <w:lang w:val="en-ID"/>
        </w:rPr>
        <w:t xml:space="preserve">Kegiatan Sosialisasi, Demonstrasi, dan Pembagian </w:t>
      </w:r>
      <w:r w:rsidR="00166E35" w:rsidRPr="00303E8A">
        <w:rPr>
          <w:rFonts w:ascii="Times New Roman" w:hAnsi="Times New Roman"/>
          <w:i/>
          <w:lang w:val="en-ID"/>
        </w:rPr>
        <w:t>Smoothie</w:t>
      </w:r>
      <w:r w:rsidR="008F1B45" w:rsidRPr="00303E8A">
        <w:rPr>
          <w:rFonts w:ascii="Times New Roman" w:hAnsi="Times New Roman"/>
          <w:lang w:val="en-ID"/>
        </w:rPr>
        <w:t xml:space="preserve"> </w:t>
      </w:r>
    </w:p>
    <w:p w14:paraId="31573A3E" w14:textId="4D9A6961" w:rsidR="008C6A2E" w:rsidRPr="00303E8A" w:rsidRDefault="008F1B45" w:rsidP="008529AA">
      <w:pPr>
        <w:pStyle w:val="ListParagraph"/>
        <w:spacing w:after="0"/>
        <w:ind w:left="0"/>
        <w:jc w:val="center"/>
        <w:rPr>
          <w:rFonts w:ascii="Times New Roman" w:hAnsi="Times New Roman"/>
          <w:lang w:val="en-US"/>
        </w:rPr>
      </w:pPr>
      <w:r w:rsidRPr="00303E8A">
        <w:rPr>
          <w:rFonts w:ascii="Times New Roman" w:hAnsi="Times New Roman"/>
          <w:lang w:val="en-ID"/>
        </w:rPr>
        <w:t>dari Ubi Ungu</w:t>
      </w:r>
      <w:r w:rsidR="00473FB4" w:rsidRPr="00303E8A">
        <w:rPr>
          <w:rFonts w:ascii="Times New Roman" w:hAnsi="Times New Roman"/>
          <w:lang w:val="en-US"/>
        </w:rPr>
        <w:t xml:space="preserve"> </w:t>
      </w:r>
      <w:r w:rsidR="007C31D5" w:rsidRPr="00303E8A">
        <w:rPr>
          <w:rFonts w:ascii="Times New Roman" w:hAnsi="Times New Roman"/>
          <w:lang w:val="en-US"/>
        </w:rPr>
        <w:t>ke Masyarakat Desa Bukit Raya</w:t>
      </w:r>
    </w:p>
    <w:p w14:paraId="7A6219F6" w14:textId="77777777" w:rsidR="008C6A2E" w:rsidRPr="0086680F" w:rsidRDefault="008C6A2E" w:rsidP="008529AA">
      <w:pPr>
        <w:spacing w:line="276" w:lineRule="auto"/>
        <w:rPr>
          <w:b/>
          <w:sz w:val="22"/>
          <w:szCs w:val="22"/>
        </w:rPr>
      </w:pPr>
    </w:p>
    <w:p w14:paraId="0D382069" w14:textId="6D51509A" w:rsidR="001067E8" w:rsidRPr="00303E8A" w:rsidRDefault="0001373F" w:rsidP="00303E8A">
      <w:pPr>
        <w:pStyle w:val="ListParagraph"/>
        <w:numPr>
          <w:ilvl w:val="0"/>
          <w:numId w:val="10"/>
        </w:numPr>
        <w:jc w:val="center"/>
        <w:rPr>
          <w:rFonts w:ascii="Times New Roman" w:hAnsi="Times New Roman"/>
        </w:rPr>
      </w:pPr>
      <w:r w:rsidRPr="00303E8A">
        <w:rPr>
          <w:rFonts w:ascii="Times New Roman" w:hAnsi="Times New Roman"/>
        </w:rPr>
        <w:t xml:space="preserve">KESIMPULAN </w:t>
      </w:r>
    </w:p>
    <w:p w14:paraId="2203ACC5" w14:textId="77FC509C" w:rsidR="007E67B0" w:rsidRPr="0086680F" w:rsidRDefault="007E67B0" w:rsidP="008529AA">
      <w:pPr>
        <w:spacing w:line="276" w:lineRule="auto"/>
        <w:ind w:firstLine="567"/>
        <w:jc w:val="both"/>
        <w:rPr>
          <w:sz w:val="22"/>
          <w:szCs w:val="22"/>
        </w:rPr>
      </w:pPr>
      <w:r w:rsidRPr="0086680F">
        <w:rPr>
          <w:sz w:val="22"/>
          <w:szCs w:val="22"/>
        </w:rPr>
        <w:t>Kes</w:t>
      </w:r>
      <w:r w:rsidR="00F228B8" w:rsidRPr="0086680F">
        <w:rPr>
          <w:sz w:val="22"/>
          <w:szCs w:val="22"/>
        </w:rPr>
        <w:t xml:space="preserve">impulan dari program ini bahwa metode demonstrasi menjadikan cara yang efektif dalam peningkatan keterampilan ibu-ibu peserta program pencegahan </w:t>
      </w:r>
      <w:r w:rsidR="00166E35" w:rsidRPr="0086680F">
        <w:rPr>
          <w:i/>
          <w:sz w:val="22"/>
          <w:szCs w:val="22"/>
        </w:rPr>
        <w:t>stunting</w:t>
      </w:r>
      <w:r w:rsidR="00F228B8" w:rsidRPr="0086680F">
        <w:rPr>
          <w:sz w:val="22"/>
          <w:szCs w:val="22"/>
        </w:rPr>
        <w:t xml:space="preserve"> dengan pemanfaatan makanan lokal. Adapun lekurangan dalam program ini adalah masih minimnya ketersediaan ubu ungu di lokasi ini, sehingga pengembangan lebih diupaya pemberdayaan masyarakat dalam pengadaan bahan baku ubi ungu dipekarangan rumah. Melalui sosialisasi, demonstrasi, dan pembagian </w:t>
      </w:r>
      <w:r w:rsidR="00166E35" w:rsidRPr="0086680F">
        <w:rPr>
          <w:i/>
          <w:sz w:val="22"/>
          <w:szCs w:val="22"/>
        </w:rPr>
        <w:t>smoothie</w:t>
      </w:r>
      <w:r w:rsidR="00F228B8" w:rsidRPr="0086680F">
        <w:rPr>
          <w:sz w:val="22"/>
          <w:szCs w:val="22"/>
        </w:rPr>
        <w:t xml:space="preserve"> ini, maka diharapkan kesadaran akan manfaat dari tanaman ubi ungu sebagai upaya pencegahan </w:t>
      </w:r>
      <w:r w:rsidR="00166E35" w:rsidRPr="0086680F">
        <w:rPr>
          <w:i/>
          <w:sz w:val="22"/>
          <w:szCs w:val="22"/>
        </w:rPr>
        <w:t>stunting</w:t>
      </w:r>
      <w:r w:rsidR="00F228B8" w:rsidRPr="0086680F">
        <w:rPr>
          <w:sz w:val="22"/>
          <w:szCs w:val="22"/>
        </w:rPr>
        <w:t xml:space="preserve"> pada balita jadi lebih meningkat dan juga dapat mengetahui bahwa tanaman ubi ungu juga bisa menjadi sumber alternatif ketahanan pangan keluarga</w:t>
      </w:r>
    </w:p>
    <w:p w14:paraId="3D401670" w14:textId="77777777" w:rsidR="0001373F" w:rsidRPr="0086680F" w:rsidRDefault="0001373F" w:rsidP="008529AA">
      <w:pPr>
        <w:spacing w:line="276" w:lineRule="auto"/>
        <w:ind w:firstLine="567"/>
        <w:jc w:val="both"/>
        <w:rPr>
          <w:sz w:val="22"/>
          <w:szCs w:val="22"/>
        </w:rPr>
      </w:pPr>
    </w:p>
    <w:p w14:paraId="638E0C52" w14:textId="24BC24D5" w:rsidR="00303E8A" w:rsidRPr="00303E8A" w:rsidRDefault="0001373F" w:rsidP="00303E8A">
      <w:pPr>
        <w:pStyle w:val="ListParagraph"/>
        <w:numPr>
          <w:ilvl w:val="0"/>
          <w:numId w:val="10"/>
        </w:numPr>
        <w:jc w:val="center"/>
        <w:rPr>
          <w:rFonts w:ascii="Times New Roman" w:hAnsi="Times New Roman"/>
        </w:rPr>
      </w:pPr>
      <w:r w:rsidRPr="00303E8A">
        <w:rPr>
          <w:rFonts w:ascii="Times New Roman" w:hAnsi="Times New Roman"/>
        </w:rPr>
        <w:t>SARAN</w:t>
      </w:r>
    </w:p>
    <w:p w14:paraId="2E51D7C4" w14:textId="71063CBB" w:rsidR="008C6A2E" w:rsidRPr="0086680F" w:rsidRDefault="0001373F" w:rsidP="008529AA">
      <w:pPr>
        <w:spacing w:line="276" w:lineRule="auto"/>
        <w:ind w:firstLine="567"/>
        <w:jc w:val="both"/>
        <w:rPr>
          <w:sz w:val="22"/>
          <w:szCs w:val="22"/>
        </w:rPr>
      </w:pPr>
      <w:r w:rsidRPr="0086680F">
        <w:rPr>
          <w:sz w:val="22"/>
          <w:szCs w:val="22"/>
        </w:rPr>
        <w:t>Adapun saran</w:t>
      </w:r>
      <w:r w:rsidR="00A20FE6" w:rsidRPr="0086680F">
        <w:rPr>
          <w:sz w:val="22"/>
          <w:szCs w:val="22"/>
        </w:rPr>
        <w:t xml:space="preserve"> dari program kerja </w:t>
      </w:r>
      <w:r w:rsidR="008F1B45" w:rsidRPr="0086680F">
        <w:rPr>
          <w:sz w:val="22"/>
          <w:szCs w:val="22"/>
        </w:rPr>
        <w:t xml:space="preserve">ini </w:t>
      </w:r>
      <w:r w:rsidR="00A20FE6" w:rsidRPr="0086680F">
        <w:rPr>
          <w:sz w:val="22"/>
          <w:szCs w:val="22"/>
        </w:rPr>
        <w:t>adalah perlu adanya penerus dari KKN Tematik selanjutnya yang akan mengembangkan program kerja ini dengan mengedukasi dan mengajak atau membuat sebuah pergerakan bagi masyarakat Desa Bu</w:t>
      </w:r>
      <w:r w:rsidR="008F1B45" w:rsidRPr="0086680F">
        <w:rPr>
          <w:sz w:val="22"/>
          <w:szCs w:val="22"/>
        </w:rPr>
        <w:t xml:space="preserve">kit Raya untuk menanam tanaman </w:t>
      </w:r>
      <w:r w:rsidR="008F1B45" w:rsidRPr="0086680F">
        <w:rPr>
          <w:sz w:val="22"/>
          <w:szCs w:val="22"/>
        </w:rPr>
        <w:lastRenderedPageBreak/>
        <w:t>ubi ungu</w:t>
      </w:r>
      <w:r w:rsidR="00A20FE6" w:rsidRPr="0086680F">
        <w:rPr>
          <w:sz w:val="22"/>
          <w:szCs w:val="22"/>
        </w:rPr>
        <w:t xml:space="preserve"> di masing-masing </w:t>
      </w:r>
      <w:r w:rsidR="008F1B45" w:rsidRPr="0086680F">
        <w:rPr>
          <w:sz w:val="22"/>
          <w:szCs w:val="22"/>
        </w:rPr>
        <w:t xml:space="preserve">lahan </w:t>
      </w:r>
      <w:r w:rsidR="00A20FE6" w:rsidRPr="0086680F">
        <w:rPr>
          <w:sz w:val="22"/>
          <w:szCs w:val="22"/>
        </w:rPr>
        <w:t>rumah</w:t>
      </w:r>
      <w:r w:rsidR="008F1B45" w:rsidRPr="0086680F">
        <w:rPr>
          <w:sz w:val="22"/>
          <w:szCs w:val="22"/>
        </w:rPr>
        <w:t xml:space="preserve"> sebagai bentuk upaya mencegah </w:t>
      </w:r>
      <w:r w:rsidR="00166E35" w:rsidRPr="0086680F">
        <w:rPr>
          <w:i/>
          <w:sz w:val="22"/>
          <w:szCs w:val="22"/>
        </w:rPr>
        <w:t>stunting</w:t>
      </w:r>
      <w:r w:rsidR="00A20FE6" w:rsidRPr="0086680F">
        <w:rPr>
          <w:sz w:val="22"/>
          <w:szCs w:val="22"/>
        </w:rPr>
        <w:t xml:space="preserve"> dan sumber ketahanan pangan.</w:t>
      </w:r>
    </w:p>
    <w:p w14:paraId="14CF4429" w14:textId="77777777" w:rsidR="00A20FE6" w:rsidRPr="0086680F" w:rsidRDefault="00A20FE6" w:rsidP="008529AA">
      <w:pPr>
        <w:spacing w:line="276" w:lineRule="auto"/>
        <w:rPr>
          <w:sz w:val="22"/>
          <w:szCs w:val="22"/>
        </w:rPr>
      </w:pPr>
    </w:p>
    <w:p w14:paraId="6E769715" w14:textId="77777777" w:rsidR="008C6A2E" w:rsidRDefault="00A20FE6" w:rsidP="0001373F">
      <w:pPr>
        <w:spacing w:line="276" w:lineRule="auto"/>
        <w:jc w:val="center"/>
        <w:rPr>
          <w:sz w:val="22"/>
          <w:szCs w:val="22"/>
        </w:rPr>
      </w:pPr>
      <w:r w:rsidRPr="0086680F">
        <w:rPr>
          <w:sz w:val="22"/>
          <w:szCs w:val="22"/>
        </w:rPr>
        <w:t>UCAPAN TERIMA</w:t>
      </w:r>
      <w:r w:rsidR="008529AA" w:rsidRPr="0086680F">
        <w:rPr>
          <w:sz w:val="22"/>
          <w:szCs w:val="22"/>
        </w:rPr>
        <w:t xml:space="preserve"> </w:t>
      </w:r>
      <w:r w:rsidRPr="0086680F">
        <w:rPr>
          <w:sz w:val="22"/>
          <w:szCs w:val="22"/>
        </w:rPr>
        <w:t>KASIH</w:t>
      </w:r>
    </w:p>
    <w:p w14:paraId="26021B7D" w14:textId="77777777" w:rsidR="00303E8A" w:rsidRPr="0086680F" w:rsidRDefault="00303E8A" w:rsidP="0001373F">
      <w:pPr>
        <w:spacing w:line="276" w:lineRule="auto"/>
        <w:jc w:val="center"/>
        <w:rPr>
          <w:sz w:val="22"/>
          <w:szCs w:val="22"/>
        </w:rPr>
      </w:pPr>
    </w:p>
    <w:p w14:paraId="568EF7B0" w14:textId="1E7CE1B6" w:rsidR="00473FB4" w:rsidRPr="0086680F" w:rsidRDefault="00191A46" w:rsidP="008529AA">
      <w:pPr>
        <w:spacing w:line="276" w:lineRule="auto"/>
        <w:ind w:firstLine="567"/>
        <w:jc w:val="both"/>
        <w:rPr>
          <w:sz w:val="22"/>
          <w:szCs w:val="22"/>
        </w:rPr>
      </w:pPr>
      <w:r w:rsidRPr="0086680F">
        <w:rPr>
          <w:sz w:val="22"/>
          <w:szCs w:val="22"/>
        </w:rPr>
        <w:t xml:space="preserve">Penulis mengucapkan terima kasih kepada Allah SWT yang senantiasa melimpahkan semua kebaikan dan kemudahan dalam segala aktivitas. Terima kasih yang mendalam kepada masyarakat Desa </w:t>
      </w:r>
      <w:r w:rsidR="00072BD4" w:rsidRPr="0086680F">
        <w:rPr>
          <w:sz w:val="22"/>
          <w:szCs w:val="22"/>
        </w:rPr>
        <w:t>Bukit Raya terutama Ibu-Ibu D</w:t>
      </w:r>
      <w:r w:rsidR="00B4788E" w:rsidRPr="0086680F">
        <w:rPr>
          <w:sz w:val="22"/>
          <w:szCs w:val="22"/>
        </w:rPr>
        <w:t>asawisma</w:t>
      </w:r>
      <w:r w:rsidR="00072BD4" w:rsidRPr="0086680F">
        <w:rPr>
          <w:sz w:val="22"/>
          <w:szCs w:val="22"/>
        </w:rPr>
        <w:t xml:space="preserve"> dan Ketua Kader P</w:t>
      </w:r>
      <w:r w:rsidR="00B4788E" w:rsidRPr="0086680F">
        <w:rPr>
          <w:sz w:val="22"/>
          <w:szCs w:val="22"/>
        </w:rPr>
        <w:t>osyandu yang telah hadir di kegiatan pelaksanaan program kerja Penulis</w:t>
      </w:r>
      <w:r w:rsidR="00A20FE6" w:rsidRPr="0086680F">
        <w:rPr>
          <w:sz w:val="22"/>
          <w:szCs w:val="22"/>
        </w:rPr>
        <w:t>.</w:t>
      </w:r>
      <w:r w:rsidR="0001373F" w:rsidRPr="0086680F">
        <w:rPr>
          <w:sz w:val="22"/>
          <w:szCs w:val="22"/>
        </w:rPr>
        <w:t xml:space="preserve"> Serta ucapan terima kasih kepada seluruh Panitia KKN dan DPL Tim KKN Tematik Kesehatan dan Pangan angkatan 48 Universitas Mulawarman tahun 2022.</w:t>
      </w:r>
    </w:p>
    <w:p w14:paraId="3A0DD889" w14:textId="77777777" w:rsidR="00FF7EF5" w:rsidRPr="0086680F" w:rsidRDefault="00FF7EF5" w:rsidP="00303E8A">
      <w:pPr>
        <w:spacing w:line="276" w:lineRule="auto"/>
        <w:rPr>
          <w:sz w:val="22"/>
          <w:szCs w:val="22"/>
        </w:rPr>
      </w:pPr>
    </w:p>
    <w:p w14:paraId="1A18DE53" w14:textId="77777777" w:rsidR="00211AB5" w:rsidRPr="0086680F" w:rsidRDefault="00B36A10" w:rsidP="00B36A10">
      <w:pPr>
        <w:spacing w:line="276" w:lineRule="auto"/>
        <w:jc w:val="center"/>
        <w:rPr>
          <w:sz w:val="22"/>
          <w:szCs w:val="22"/>
        </w:rPr>
      </w:pPr>
      <w:r w:rsidRPr="0086680F">
        <w:rPr>
          <w:sz w:val="22"/>
          <w:szCs w:val="22"/>
        </w:rPr>
        <w:t>DAFTAR PUSTAKA</w:t>
      </w:r>
    </w:p>
    <w:p w14:paraId="7B17A7F8" w14:textId="6192A5B1" w:rsidR="00847320" w:rsidRPr="0086680F" w:rsidRDefault="00847320" w:rsidP="00303E8A">
      <w:pPr>
        <w:spacing w:line="276" w:lineRule="auto"/>
        <w:jc w:val="both"/>
        <w:rPr>
          <w:sz w:val="22"/>
          <w:szCs w:val="22"/>
        </w:rPr>
      </w:pPr>
      <w:bookmarkStart w:id="0" w:name="_GoBack"/>
      <w:bookmarkEnd w:id="0"/>
    </w:p>
    <w:p w14:paraId="0AB94F8B" w14:textId="03D5A56D" w:rsidR="002678F9" w:rsidRPr="0086680F" w:rsidRDefault="00303E8A" w:rsidP="00303E8A">
      <w:pPr>
        <w:spacing w:line="276" w:lineRule="auto"/>
        <w:ind w:left="630" w:hanging="630"/>
        <w:jc w:val="both"/>
        <w:rPr>
          <w:sz w:val="22"/>
          <w:szCs w:val="22"/>
        </w:rPr>
      </w:pPr>
      <w:r>
        <w:rPr>
          <w:sz w:val="22"/>
          <w:szCs w:val="22"/>
        </w:rPr>
        <w:t>[1]</w:t>
      </w:r>
      <w:r>
        <w:rPr>
          <w:sz w:val="22"/>
          <w:szCs w:val="22"/>
        </w:rPr>
        <w:tab/>
      </w:r>
      <w:r w:rsidR="002678F9" w:rsidRPr="0086680F">
        <w:rPr>
          <w:sz w:val="22"/>
          <w:szCs w:val="22"/>
        </w:rPr>
        <w:t xml:space="preserve">Wenda, M., Pradigdo, S.F., Rahfiludin, M.Z., dan Aruben, R. 2018. Pengaruh Pemberian Makanan Tambahan Pemulihan (PMT-P) Terhadap Perubahan Skor Z Berat Badan Menurut Umur Balita Gizi Kurang. </w:t>
      </w:r>
      <w:r w:rsidR="002678F9" w:rsidRPr="0086680F">
        <w:rPr>
          <w:i/>
          <w:sz w:val="22"/>
          <w:szCs w:val="22"/>
        </w:rPr>
        <w:t>Jurnal Kesehatan Masyarakat</w:t>
      </w:r>
      <w:r w:rsidR="002678F9" w:rsidRPr="0086680F">
        <w:rPr>
          <w:sz w:val="22"/>
          <w:szCs w:val="22"/>
        </w:rPr>
        <w:t>. 6(4): 214-222. ISSN: 2356-3346.</w:t>
      </w:r>
    </w:p>
    <w:p w14:paraId="51EB7076" w14:textId="77777777" w:rsidR="002678F9" w:rsidRPr="0086680F" w:rsidRDefault="002678F9" w:rsidP="00303E8A">
      <w:pPr>
        <w:spacing w:line="276" w:lineRule="auto"/>
        <w:ind w:left="630" w:hanging="630"/>
        <w:jc w:val="both"/>
        <w:rPr>
          <w:sz w:val="22"/>
          <w:szCs w:val="22"/>
        </w:rPr>
      </w:pPr>
    </w:p>
    <w:p w14:paraId="022D4790" w14:textId="4A012713" w:rsidR="002678F9" w:rsidRPr="0086680F" w:rsidRDefault="00303E8A" w:rsidP="00303E8A">
      <w:pPr>
        <w:spacing w:line="276" w:lineRule="auto"/>
        <w:ind w:left="630" w:hanging="630"/>
        <w:jc w:val="both"/>
        <w:rPr>
          <w:sz w:val="22"/>
          <w:szCs w:val="22"/>
        </w:rPr>
      </w:pPr>
      <w:r>
        <w:rPr>
          <w:sz w:val="22"/>
          <w:szCs w:val="22"/>
        </w:rPr>
        <w:t>[2]</w:t>
      </w:r>
      <w:r>
        <w:rPr>
          <w:sz w:val="22"/>
          <w:szCs w:val="22"/>
        </w:rPr>
        <w:tab/>
      </w:r>
      <w:r w:rsidR="002678F9" w:rsidRPr="0086680F">
        <w:rPr>
          <w:sz w:val="22"/>
          <w:szCs w:val="22"/>
        </w:rPr>
        <w:t xml:space="preserve">Losong, N.H.F., dan Adriani, M. 2017. Perbedaan Kadar Hemoglobin, Asupan Zat Besi, dan Zinc Pada Balita </w:t>
      </w:r>
      <w:r w:rsidR="00166E35" w:rsidRPr="0086680F">
        <w:rPr>
          <w:i/>
          <w:sz w:val="22"/>
          <w:szCs w:val="22"/>
        </w:rPr>
        <w:t>Stunting</w:t>
      </w:r>
      <w:r w:rsidR="002678F9" w:rsidRPr="0086680F">
        <w:rPr>
          <w:sz w:val="22"/>
          <w:szCs w:val="22"/>
        </w:rPr>
        <w:t xml:space="preserve"> dan Non </w:t>
      </w:r>
      <w:r w:rsidR="00166E35" w:rsidRPr="0086680F">
        <w:rPr>
          <w:i/>
          <w:sz w:val="22"/>
          <w:szCs w:val="22"/>
        </w:rPr>
        <w:t>Stunting</w:t>
      </w:r>
      <w:r w:rsidR="002678F9" w:rsidRPr="0086680F">
        <w:rPr>
          <w:sz w:val="22"/>
          <w:szCs w:val="22"/>
        </w:rPr>
        <w:t xml:space="preserve">. </w:t>
      </w:r>
      <w:r w:rsidR="002678F9" w:rsidRPr="0086680F">
        <w:rPr>
          <w:i/>
          <w:sz w:val="22"/>
          <w:szCs w:val="22"/>
        </w:rPr>
        <w:t>Amerta Nutr</w:t>
      </w:r>
      <w:r w:rsidR="002678F9" w:rsidRPr="0086680F">
        <w:rPr>
          <w:sz w:val="22"/>
          <w:szCs w:val="22"/>
        </w:rPr>
        <w:t>. 1(2): 117-223. ISSN: 2580-9776.</w:t>
      </w:r>
    </w:p>
    <w:p w14:paraId="3A70E60F" w14:textId="77777777" w:rsidR="002678F9" w:rsidRPr="0086680F" w:rsidRDefault="002678F9" w:rsidP="00303E8A">
      <w:pPr>
        <w:spacing w:line="276" w:lineRule="auto"/>
        <w:ind w:left="630" w:hanging="630"/>
        <w:jc w:val="both"/>
        <w:rPr>
          <w:sz w:val="22"/>
          <w:szCs w:val="22"/>
        </w:rPr>
      </w:pPr>
    </w:p>
    <w:p w14:paraId="1836B155" w14:textId="7B136137" w:rsidR="002678F9" w:rsidRPr="00303E8A" w:rsidRDefault="00303E8A" w:rsidP="00303E8A">
      <w:pPr>
        <w:ind w:left="630" w:hanging="630"/>
        <w:jc w:val="both"/>
      </w:pPr>
      <w:r>
        <w:t>[3]</w:t>
      </w:r>
      <w:r>
        <w:tab/>
      </w:r>
      <w:r w:rsidR="002678F9" w:rsidRPr="00303E8A">
        <w:t xml:space="preserve">Pusdatin Kemenkes RI. 2018. </w:t>
      </w:r>
      <w:r w:rsidR="002678F9" w:rsidRPr="00303E8A">
        <w:rPr>
          <w:i/>
        </w:rPr>
        <w:t>Data dan Informasi Kesehatan: Situasi Balita Pendek (</w:t>
      </w:r>
      <w:r w:rsidR="00166E35" w:rsidRPr="00303E8A">
        <w:rPr>
          <w:i/>
        </w:rPr>
        <w:t>Stunting</w:t>
      </w:r>
      <w:r w:rsidR="002678F9" w:rsidRPr="00303E8A">
        <w:rPr>
          <w:i/>
        </w:rPr>
        <w:t>) di Indonesia</w:t>
      </w:r>
      <w:r w:rsidR="002678F9" w:rsidRPr="00303E8A">
        <w:t>. Kementerian Kesehatan Republik Indonesia. Jakarta.</w:t>
      </w:r>
    </w:p>
    <w:p w14:paraId="17F9BDD3" w14:textId="77777777" w:rsidR="00303E8A" w:rsidRDefault="00303E8A" w:rsidP="00303E8A">
      <w:pPr>
        <w:spacing w:line="276" w:lineRule="auto"/>
        <w:ind w:left="630" w:hanging="630"/>
        <w:jc w:val="both"/>
        <w:rPr>
          <w:sz w:val="22"/>
          <w:szCs w:val="22"/>
        </w:rPr>
      </w:pPr>
    </w:p>
    <w:p w14:paraId="2ADE2D03" w14:textId="747B4BAA" w:rsidR="002678F9" w:rsidRPr="0086680F" w:rsidRDefault="00303E8A" w:rsidP="00303E8A">
      <w:pPr>
        <w:spacing w:line="276" w:lineRule="auto"/>
        <w:ind w:left="630" w:hanging="630"/>
        <w:jc w:val="both"/>
        <w:rPr>
          <w:sz w:val="22"/>
          <w:szCs w:val="22"/>
        </w:rPr>
      </w:pPr>
      <w:r>
        <w:rPr>
          <w:sz w:val="22"/>
          <w:szCs w:val="22"/>
        </w:rPr>
        <w:t>[4]</w:t>
      </w:r>
      <w:r>
        <w:rPr>
          <w:sz w:val="22"/>
          <w:szCs w:val="22"/>
        </w:rPr>
        <w:tab/>
      </w:r>
      <w:r w:rsidR="002678F9" w:rsidRPr="0086680F">
        <w:rPr>
          <w:sz w:val="22"/>
          <w:szCs w:val="22"/>
        </w:rPr>
        <w:t xml:space="preserve">Apriluana, G., dan Fikawati, S. 2018. Analisis Faktor-Faktor Risiko terhadap Kejadian </w:t>
      </w:r>
      <w:r w:rsidR="00166E35" w:rsidRPr="0086680F">
        <w:rPr>
          <w:i/>
          <w:sz w:val="22"/>
          <w:szCs w:val="22"/>
        </w:rPr>
        <w:t>Stunting</w:t>
      </w:r>
      <w:r w:rsidR="002678F9" w:rsidRPr="0086680F">
        <w:rPr>
          <w:sz w:val="22"/>
          <w:szCs w:val="22"/>
        </w:rPr>
        <w:t xml:space="preserve"> pada Balita (0-59 Bulan) di Negara Berkembang dan Asia Tenggara. </w:t>
      </w:r>
      <w:r w:rsidR="002678F9" w:rsidRPr="0086680F">
        <w:rPr>
          <w:i/>
          <w:sz w:val="22"/>
          <w:szCs w:val="22"/>
        </w:rPr>
        <w:t>Media Litbangkes</w:t>
      </w:r>
      <w:r w:rsidR="002678F9" w:rsidRPr="0086680F">
        <w:rPr>
          <w:sz w:val="22"/>
          <w:szCs w:val="22"/>
        </w:rPr>
        <w:t>. 28(4): 247-256. ISSN: 2338-3445.</w:t>
      </w:r>
    </w:p>
    <w:p w14:paraId="16FBFC75" w14:textId="77777777" w:rsidR="002678F9" w:rsidRPr="0086680F" w:rsidRDefault="002678F9" w:rsidP="00303E8A">
      <w:pPr>
        <w:spacing w:line="276" w:lineRule="auto"/>
        <w:ind w:left="630" w:hanging="630"/>
        <w:jc w:val="both"/>
        <w:rPr>
          <w:sz w:val="22"/>
          <w:szCs w:val="22"/>
        </w:rPr>
      </w:pPr>
    </w:p>
    <w:p w14:paraId="2871A388" w14:textId="083D41CE" w:rsidR="002678F9" w:rsidRPr="0086680F" w:rsidRDefault="00303E8A" w:rsidP="00303E8A">
      <w:pPr>
        <w:spacing w:line="276" w:lineRule="auto"/>
        <w:ind w:left="630" w:hanging="630"/>
        <w:jc w:val="both"/>
        <w:rPr>
          <w:sz w:val="22"/>
          <w:szCs w:val="22"/>
        </w:rPr>
      </w:pPr>
      <w:r>
        <w:rPr>
          <w:sz w:val="22"/>
          <w:szCs w:val="22"/>
        </w:rPr>
        <w:t>[5]</w:t>
      </w:r>
      <w:r>
        <w:rPr>
          <w:sz w:val="22"/>
          <w:szCs w:val="22"/>
        </w:rPr>
        <w:tab/>
      </w:r>
      <w:r w:rsidR="002678F9" w:rsidRPr="0086680F">
        <w:rPr>
          <w:sz w:val="22"/>
          <w:szCs w:val="22"/>
        </w:rPr>
        <w:t xml:space="preserve">Syarfaini, Satrianegara, M.F., Alam, S., dan Amriani. 2017. Analisis Kandungan Zat Gizi Biskuit Ubi Jalar </w:t>
      </w:r>
      <w:r w:rsidR="002678F9" w:rsidRPr="0086680F">
        <w:rPr>
          <w:sz w:val="22"/>
          <w:szCs w:val="22"/>
        </w:rPr>
        <w:cr/>
        <w:t>Ungu (</w:t>
      </w:r>
      <w:r w:rsidR="002678F9" w:rsidRPr="0086680F">
        <w:rPr>
          <w:i/>
          <w:sz w:val="22"/>
          <w:szCs w:val="22"/>
        </w:rPr>
        <w:t>Ipomea batatas</w:t>
      </w:r>
      <w:r w:rsidR="002678F9" w:rsidRPr="0086680F">
        <w:rPr>
          <w:sz w:val="22"/>
          <w:szCs w:val="22"/>
        </w:rPr>
        <w:t xml:space="preserve"> L. Poiret) Sebagai Alternatif Perbaikan Gizi di Masyarakat. </w:t>
      </w:r>
      <w:r w:rsidR="002678F9" w:rsidRPr="0086680F">
        <w:rPr>
          <w:i/>
          <w:sz w:val="22"/>
          <w:szCs w:val="22"/>
        </w:rPr>
        <w:t>Al-Sihah: Public Sicience Journal</w:t>
      </w:r>
      <w:r w:rsidR="002678F9" w:rsidRPr="0086680F">
        <w:rPr>
          <w:sz w:val="22"/>
          <w:szCs w:val="22"/>
        </w:rPr>
        <w:t>. (9)2: 138-152.</w:t>
      </w:r>
    </w:p>
    <w:p w14:paraId="530D50B7" w14:textId="77777777" w:rsidR="00303E8A" w:rsidRDefault="00303E8A" w:rsidP="00303E8A">
      <w:pPr>
        <w:spacing w:line="276" w:lineRule="auto"/>
        <w:ind w:left="630" w:hanging="630"/>
        <w:jc w:val="both"/>
        <w:rPr>
          <w:sz w:val="22"/>
          <w:szCs w:val="22"/>
        </w:rPr>
      </w:pPr>
    </w:p>
    <w:p w14:paraId="2A9B7146" w14:textId="2E34C75B" w:rsidR="002678F9" w:rsidRPr="0086680F" w:rsidRDefault="00303E8A" w:rsidP="00303E8A">
      <w:pPr>
        <w:spacing w:line="276" w:lineRule="auto"/>
        <w:ind w:left="630" w:hanging="630"/>
        <w:jc w:val="both"/>
        <w:rPr>
          <w:sz w:val="22"/>
          <w:szCs w:val="22"/>
        </w:rPr>
      </w:pPr>
      <w:r>
        <w:rPr>
          <w:sz w:val="22"/>
          <w:szCs w:val="22"/>
        </w:rPr>
        <w:t>[6]</w:t>
      </w:r>
      <w:r>
        <w:rPr>
          <w:sz w:val="22"/>
          <w:szCs w:val="22"/>
        </w:rPr>
        <w:tab/>
      </w:r>
      <w:r w:rsidR="002678F9" w:rsidRPr="0086680F">
        <w:rPr>
          <w:sz w:val="22"/>
          <w:szCs w:val="22"/>
        </w:rPr>
        <w:t>Mahmudatussa’adah, A., Fardiaz, D., Andarwulan, N., dan Kusnandar, F. 2015. Pengaruh Pengolahan Panas Terhadap Konsentrasi Antosianin Monomerik Ubi Jalar Ungu (</w:t>
      </w:r>
      <w:r w:rsidR="002678F9" w:rsidRPr="0086680F">
        <w:rPr>
          <w:i/>
          <w:sz w:val="22"/>
          <w:szCs w:val="22"/>
        </w:rPr>
        <w:t>Ipomoea batatas</w:t>
      </w:r>
      <w:r w:rsidR="002678F9" w:rsidRPr="0086680F">
        <w:rPr>
          <w:sz w:val="22"/>
          <w:szCs w:val="22"/>
        </w:rPr>
        <w:t xml:space="preserve"> L). </w:t>
      </w:r>
      <w:r w:rsidR="002678F9" w:rsidRPr="0086680F">
        <w:rPr>
          <w:i/>
          <w:sz w:val="22"/>
          <w:szCs w:val="22"/>
        </w:rPr>
        <w:t>Agritech</w:t>
      </w:r>
      <w:r w:rsidR="002678F9" w:rsidRPr="0086680F">
        <w:rPr>
          <w:sz w:val="22"/>
          <w:szCs w:val="22"/>
        </w:rPr>
        <w:t>. 35(2): 129-136.</w:t>
      </w:r>
    </w:p>
    <w:p w14:paraId="161CB4FD" w14:textId="77777777" w:rsidR="002678F9" w:rsidRPr="0086680F" w:rsidRDefault="002678F9" w:rsidP="00303E8A">
      <w:pPr>
        <w:spacing w:line="276" w:lineRule="auto"/>
        <w:ind w:left="630" w:hanging="630"/>
        <w:jc w:val="both"/>
        <w:rPr>
          <w:sz w:val="22"/>
          <w:szCs w:val="22"/>
        </w:rPr>
      </w:pPr>
    </w:p>
    <w:p w14:paraId="28554E3E" w14:textId="279F2BE1" w:rsidR="002678F9" w:rsidRPr="0086680F" w:rsidRDefault="00303E8A" w:rsidP="00303E8A">
      <w:pPr>
        <w:spacing w:line="276" w:lineRule="auto"/>
        <w:ind w:left="630" w:hanging="630"/>
        <w:jc w:val="both"/>
        <w:rPr>
          <w:sz w:val="22"/>
          <w:szCs w:val="22"/>
        </w:rPr>
      </w:pPr>
      <w:r>
        <w:rPr>
          <w:sz w:val="22"/>
          <w:szCs w:val="22"/>
        </w:rPr>
        <w:t>[7]</w:t>
      </w:r>
      <w:r>
        <w:rPr>
          <w:sz w:val="22"/>
          <w:szCs w:val="22"/>
        </w:rPr>
        <w:tab/>
      </w:r>
      <w:r w:rsidR="002678F9" w:rsidRPr="0086680F">
        <w:rPr>
          <w:sz w:val="22"/>
          <w:szCs w:val="22"/>
        </w:rPr>
        <w:t xml:space="preserve">Pramono, Y.B., Zahra, F., dan Bintoro, V.P. 2019. Pengaruh Perbedaan Formulasi MPASI Instan Ubi Jalar Ungu dan Kacang Hijau terhadap Densitas Kamba dan Mutu Organoleptik. </w:t>
      </w:r>
      <w:r w:rsidR="002678F9" w:rsidRPr="0086680F">
        <w:rPr>
          <w:i/>
          <w:sz w:val="22"/>
          <w:szCs w:val="22"/>
        </w:rPr>
        <w:t>Jurnal Teknologi Pangan</w:t>
      </w:r>
      <w:r w:rsidR="002678F9" w:rsidRPr="0086680F">
        <w:rPr>
          <w:sz w:val="22"/>
          <w:szCs w:val="22"/>
        </w:rPr>
        <w:t>. 3(2): 320-324. ISSN: 2597-9892.</w:t>
      </w:r>
    </w:p>
    <w:p w14:paraId="6657FB51" w14:textId="77777777" w:rsidR="002678F9" w:rsidRPr="0086680F" w:rsidRDefault="002678F9" w:rsidP="00303E8A">
      <w:pPr>
        <w:spacing w:line="276" w:lineRule="auto"/>
        <w:ind w:left="630" w:hanging="630"/>
        <w:jc w:val="both"/>
        <w:rPr>
          <w:sz w:val="22"/>
          <w:szCs w:val="22"/>
        </w:rPr>
      </w:pPr>
    </w:p>
    <w:p w14:paraId="6BA762C2" w14:textId="2F28FD46" w:rsidR="002678F9" w:rsidRPr="0086680F" w:rsidRDefault="00303E8A" w:rsidP="00303E8A">
      <w:pPr>
        <w:spacing w:line="276" w:lineRule="auto"/>
        <w:ind w:left="630" w:hanging="630"/>
        <w:jc w:val="both"/>
        <w:rPr>
          <w:i/>
          <w:sz w:val="22"/>
          <w:szCs w:val="22"/>
        </w:rPr>
      </w:pPr>
      <w:r>
        <w:rPr>
          <w:sz w:val="22"/>
          <w:szCs w:val="22"/>
        </w:rPr>
        <w:t>[8]</w:t>
      </w:r>
      <w:r>
        <w:rPr>
          <w:sz w:val="22"/>
          <w:szCs w:val="22"/>
        </w:rPr>
        <w:tab/>
      </w:r>
      <w:r w:rsidR="002678F9" w:rsidRPr="0086680F">
        <w:rPr>
          <w:sz w:val="22"/>
          <w:szCs w:val="22"/>
        </w:rPr>
        <w:t xml:space="preserve">Husain, R.I., Umar, M.K., dan Lamatenggo, N. 2020. </w:t>
      </w:r>
      <w:r w:rsidR="002678F9" w:rsidRPr="0086680F">
        <w:rPr>
          <w:i/>
          <w:sz w:val="22"/>
          <w:szCs w:val="22"/>
        </w:rPr>
        <w:t xml:space="preserve">Laporan Pengabdian KKN Tematik : Pemberdayaan Masyarakat dalam Program Pengentasan Kasus </w:t>
      </w:r>
      <w:r w:rsidR="00166E35" w:rsidRPr="0086680F">
        <w:rPr>
          <w:i/>
          <w:sz w:val="22"/>
          <w:szCs w:val="22"/>
        </w:rPr>
        <w:t>Stunting</w:t>
      </w:r>
      <w:r w:rsidR="002678F9" w:rsidRPr="0086680F">
        <w:rPr>
          <w:i/>
          <w:sz w:val="22"/>
          <w:szCs w:val="22"/>
        </w:rPr>
        <w:t xml:space="preserve"> di Kecamatan Popayato Kabupaten Pohuwato. Lembaga Penelitian dan Pengabdian Kepada Masyarakat</w:t>
      </w:r>
      <w:r w:rsidR="002678F9" w:rsidRPr="0086680F">
        <w:rPr>
          <w:sz w:val="22"/>
          <w:szCs w:val="22"/>
        </w:rPr>
        <w:t>. Universitas Negeri Gorontalo. Gorontalo.</w:t>
      </w:r>
    </w:p>
    <w:p w14:paraId="58512F1C" w14:textId="77777777" w:rsidR="002678F9" w:rsidRPr="0086680F" w:rsidRDefault="002678F9" w:rsidP="00303E8A">
      <w:pPr>
        <w:spacing w:line="276" w:lineRule="auto"/>
        <w:ind w:left="630" w:hanging="630"/>
        <w:jc w:val="both"/>
        <w:rPr>
          <w:sz w:val="22"/>
          <w:szCs w:val="22"/>
        </w:rPr>
      </w:pPr>
    </w:p>
    <w:p w14:paraId="0F849C33" w14:textId="605D9003" w:rsidR="002678F9" w:rsidRPr="0086680F" w:rsidRDefault="00303E8A" w:rsidP="00303E8A">
      <w:pPr>
        <w:spacing w:line="276" w:lineRule="auto"/>
        <w:ind w:left="630" w:hanging="630"/>
        <w:jc w:val="both"/>
        <w:rPr>
          <w:sz w:val="22"/>
          <w:szCs w:val="22"/>
        </w:rPr>
      </w:pPr>
      <w:r>
        <w:rPr>
          <w:sz w:val="22"/>
          <w:szCs w:val="22"/>
        </w:rPr>
        <w:lastRenderedPageBreak/>
        <w:t>[9]</w:t>
      </w:r>
      <w:r>
        <w:rPr>
          <w:sz w:val="22"/>
          <w:szCs w:val="22"/>
        </w:rPr>
        <w:tab/>
      </w:r>
      <w:r w:rsidR="002678F9" w:rsidRPr="0086680F">
        <w:rPr>
          <w:sz w:val="22"/>
          <w:szCs w:val="22"/>
        </w:rPr>
        <w:t xml:space="preserve">Olsa, Edwin. 2017. </w:t>
      </w:r>
      <w:r w:rsidR="002678F9" w:rsidRPr="0086680F">
        <w:rPr>
          <w:i/>
          <w:sz w:val="22"/>
          <w:szCs w:val="22"/>
        </w:rPr>
        <w:t xml:space="preserve">Hubungan Sikap dan Pengetahuan Ibu Terhadap Kejadian </w:t>
      </w:r>
      <w:r w:rsidR="00166E35" w:rsidRPr="0086680F">
        <w:rPr>
          <w:i/>
          <w:sz w:val="22"/>
          <w:szCs w:val="22"/>
        </w:rPr>
        <w:t>Stunting</w:t>
      </w:r>
      <w:r w:rsidR="002678F9" w:rsidRPr="0086680F">
        <w:rPr>
          <w:i/>
          <w:sz w:val="22"/>
          <w:szCs w:val="22"/>
        </w:rPr>
        <w:t xml:space="preserve"> pada Anak Baru Sekolah Dasar di Kecamatan Nanggalo</w:t>
      </w:r>
      <w:r w:rsidR="002678F9" w:rsidRPr="0086680F">
        <w:rPr>
          <w:sz w:val="22"/>
          <w:szCs w:val="22"/>
        </w:rPr>
        <w:t>. Jurnal FK UNAND. Fakultas Kedokteran Univesitas Andalas. Padang.</w:t>
      </w:r>
    </w:p>
    <w:p w14:paraId="3D893976" w14:textId="77777777" w:rsidR="002678F9" w:rsidRPr="0086680F" w:rsidRDefault="002678F9" w:rsidP="00303E8A">
      <w:pPr>
        <w:spacing w:line="276" w:lineRule="auto"/>
        <w:ind w:left="630" w:hanging="630"/>
        <w:jc w:val="both"/>
        <w:rPr>
          <w:sz w:val="22"/>
          <w:szCs w:val="22"/>
        </w:rPr>
      </w:pPr>
    </w:p>
    <w:p w14:paraId="6D68FD68" w14:textId="5A35AAAC" w:rsidR="002678F9" w:rsidRPr="0086680F" w:rsidRDefault="00303E8A" w:rsidP="00303E8A">
      <w:pPr>
        <w:spacing w:line="276" w:lineRule="auto"/>
        <w:ind w:left="630" w:hanging="630"/>
        <w:jc w:val="both"/>
        <w:rPr>
          <w:sz w:val="22"/>
          <w:szCs w:val="22"/>
        </w:rPr>
      </w:pPr>
      <w:r>
        <w:rPr>
          <w:sz w:val="22"/>
          <w:szCs w:val="22"/>
        </w:rPr>
        <w:t>[10]</w:t>
      </w:r>
      <w:r>
        <w:rPr>
          <w:sz w:val="22"/>
          <w:szCs w:val="22"/>
        </w:rPr>
        <w:tab/>
      </w:r>
      <w:r w:rsidR="002678F9" w:rsidRPr="0086680F">
        <w:rPr>
          <w:sz w:val="22"/>
          <w:szCs w:val="22"/>
        </w:rPr>
        <w:t xml:space="preserve">Balitkabi. 2015. </w:t>
      </w:r>
      <w:r w:rsidR="002678F9" w:rsidRPr="0086680F">
        <w:rPr>
          <w:i/>
          <w:sz w:val="22"/>
          <w:szCs w:val="22"/>
        </w:rPr>
        <w:t>Varietas Unggul Aneka Kacang dan Umbi</w:t>
      </w:r>
      <w:r w:rsidR="002678F9" w:rsidRPr="0086680F">
        <w:rPr>
          <w:sz w:val="22"/>
          <w:szCs w:val="22"/>
        </w:rPr>
        <w:t>. Badan Penelitian dan Pengembangan Pertanian. Kementerian Pertanian. Malang.</w:t>
      </w:r>
    </w:p>
    <w:p w14:paraId="546E3A1C" w14:textId="77777777" w:rsidR="002678F9" w:rsidRPr="0086680F" w:rsidRDefault="002678F9" w:rsidP="00303E8A">
      <w:pPr>
        <w:spacing w:line="276" w:lineRule="auto"/>
        <w:ind w:left="630" w:hanging="630"/>
        <w:jc w:val="both"/>
        <w:rPr>
          <w:sz w:val="22"/>
          <w:szCs w:val="22"/>
          <w:lang w:val="en-ID"/>
        </w:rPr>
      </w:pPr>
    </w:p>
    <w:p w14:paraId="6FCE776A" w14:textId="45A544A9" w:rsidR="002678F9" w:rsidRPr="0086680F" w:rsidRDefault="00303E8A" w:rsidP="00303E8A">
      <w:pPr>
        <w:spacing w:line="276" w:lineRule="auto"/>
        <w:ind w:left="630" w:hanging="630"/>
        <w:jc w:val="both"/>
        <w:rPr>
          <w:sz w:val="22"/>
          <w:szCs w:val="22"/>
        </w:rPr>
      </w:pPr>
      <w:r>
        <w:rPr>
          <w:sz w:val="22"/>
          <w:szCs w:val="22"/>
          <w:lang w:val="en-ID"/>
        </w:rPr>
        <w:t>[11]</w:t>
      </w:r>
      <w:r>
        <w:rPr>
          <w:sz w:val="22"/>
          <w:szCs w:val="22"/>
          <w:lang w:val="en-ID"/>
        </w:rPr>
        <w:tab/>
      </w:r>
      <w:r w:rsidR="002678F9" w:rsidRPr="0086680F">
        <w:rPr>
          <w:sz w:val="22"/>
          <w:szCs w:val="22"/>
        </w:rPr>
        <w:t>Gardjito, Murdijati, Anton Djuwardi, dan Eni Hermayani. 2013. Pangan Nusantara Karakteristik dan Prospek untuk Percepatan Diversifikasi Pangan. Jakarta: Kencana Prenada Media Group.</w:t>
      </w:r>
    </w:p>
    <w:p w14:paraId="23B820A3" w14:textId="77777777" w:rsidR="002678F9" w:rsidRPr="0086680F" w:rsidRDefault="002678F9" w:rsidP="00303E8A">
      <w:pPr>
        <w:spacing w:line="276" w:lineRule="auto"/>
        <w:ind w:left="630" w:hanging="630"/>
        <w:jc w:val="both"/>
        <w:rPr>
          <w:sz w:val="22"/>
          <w:szCs w:val="22"/>
        </w:rPr>
      </w:pPr>
    </w:p>
    <w:p w14:paraId="5EC8086E" w14:textId="591F6FF2" w:rsidR="002678F9" w:rsidRPr="0086680F" w:rsidRDefault="00303E8A" w:rsidP="00303E8A">
      <w:pPr>
        <w:spacing w:line="276" w:lineRule="auto"/>
        <w:ind w:left="630" w:hanging="630"/>
        <w:jc w:val="both"/>
        <w:rPr>
          <w:sz w:val="22"/>
          <w:szCs w:val="22"/>
        </w:rPr>
      </w:pPr>
      <w:r>
        <w:rPr>
          <w:sz w:val="22"/>
          <w:szCs w:val="22"/>
        </w:rPr>
        <w:t>[12]</w:t>
      </w:r>
      <w:r>
        <w:rPr>
          <w:sz w:val="22"/>
          <w:szCs w:val="22"/>
        </w:rPr>
        <w:tab/>
      </w:r>
      <w:r w:rsidR="002678F9" w:rsidRPr="0086680F">
        <w:rPr>
          <w:sz w:val="22"/>
          <w:szCs w:val="22"/>
        </w:rPr>
        <w:t xml:space="preserve">Afiati, R., Adhani, R., Ramadhani, K., dan Diana, S. 2017. Hubungan Perilaku Ibu Tentang Pemeliharaan Kesehatan Gigi dan Mulut Terhadap Status Karies Gigi Anak. </w:t>
      </w:r>
      <w:r w:rsidR="002678F9" w:rsidRPr="0086680F">
        <w:rPr>
          <w:i/>
          <w:sz w:val="22"/>
          <w:szCs w:val="22"/>
        </w:rPr>
        <w:t>Jurnal Kedokteran Gigi</w:t>
      </w:r>
      <w:r w:rsidR="002678F9" w:rsidRPr="0086680F">
        <w:rPr>
          <w:sz w:val="22"/>
          <w:szCs w:val="22"/>
        </w:rPr>
        <w:t>. 2(1): 56-62.</w:t>
      </w:r>
    </w:p>
    <w:p w14:paraId="69C8C63C" w14:textId="77777777" w:rsidR="002678F9" w:rsidRPr="0086680F" w:rsidRDefault="002678F9" w:rsidP="00303E8A">
      <w:pPr>
        <w:spacing w:line="276" w:lineRule="auto"/>
        <w:ind w:left="630" w:hanging="630"/>
        <w:jc w:val="both"/>
        <w:rPr>
          <w:sz w:val="22"/>
          <w:szCs w:val="22"/>
        </w:rPr>
      </w:pPr>
    </w:p>
    <w:p w14:paraId="495CDDE4" w14:textId="286E2BA6" w:rsidR="002678F9" w:rsidRPr="0086680F" w:rsidRDefault="00303E8A" w:rsidP="00303E8A">
      <w:pPr>
        <w:spacing w:line="276" w:lineRule="auto"/>
        <w:ind w:left="630" w:hanging="630"/>
        <w:jc w:val="both"/>
        <w:rPr>
          <w:sz w:val="22"/>
          <w:szCs w:val="22"/>
        </w:rPr>
      </w:pPr>
      <w:r>
        <w:rPr>
          <w:sz w:val="22"/>
          <w:szCs w:val="22"/>
        </w:rPr>
        <w:t>[13]</w:t>
      </w:r>
      <w:r>
        <w:rPr>
          <w:sz w:val="22"/>
          <w:szCs w:val="22"/>
        </w:rPr>
        <w:tab/>
      </w:r>
      <w:r w:rsidR="002678F9" w:rsidRPr="0086680F">
        <w:rPr>
          <w:sz w:val="22"/>
          <w:szCs w:val="22"/>
        </w:rPr>
        <w:t xml:space="preserve">Krisnadi, A.D. 2015. </w:t>
      </w:r>
      <w:r w:rsidR="002678F9" w:rsidRPr="0086680F">
        <w:rPr>
          <w:i/>
          <w:sz w:val="22"/>
          <w:szCs w:val="22"/>
        </w:rPr>
        <w:t>Kelor Super Nutrisi</w:t>
      </w:r>
      <w:r w:rsidR="002678F9" w:rsidRPr="0086680F">
        <w:rPr>
          <w:sz w:val="22"/>
          <w:szCs w:val="22"/>
        </w:rPr>
        <w:t>. Pusat Informasi dan Pengembangan Tanaman Kelor Indonesia. Blora.</w:t>
      </w:r>
    </w:p>
    <w:sectPr w:rsidR="002678F9" w:rsidRPr="0086680F" w:rsidSect="00303E8A">
      <w:headerReference w:type="default" r:id="rId13"/>
      <w:footerReference w:type="default" r:id="rId14"/>
      <w:pgSz w:w="11907" w:h="16840" w:code="9"/>
      <w:pgMar w:top="1440" w:right="1800" w:bottom="1440" w:left="1800" w:header="403" w:footer="403" w:gutter="0"/>
      <w:pgNumType w:start="45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EBE6DE" w14:textId="77777777" w:rsidR="0041506A" w:rsidRDefault="0041506A">
      <w:r>
        <w:separator/>
      </w:r>
    </w:p>
  </w:endnote>
  <w:endnote w:type="continuationSeparator" w:id="0">
    <w:p w14:paraId="7DE66036" w14:textId="77777777" w:rsidR="0041506A" w:rsidRDefault="004150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00672710"/>
      <w:docPartObj>
        <w:docPartGallery w:val="Page Numbers (Bottom of Page)"/>
        <w:docPartUnique/>
      </w:docPartObj>
    </w:sdtPr>
    <w:sdtEndPr>
      <w:rPr>
        <w:noProof/>
      </w:rPr>
    </w:sdtEndPr>
    <w:sdtContent>
      <w:p w14:paraId="252A1B55" w14:textId="271DE7E2" w:rsidR="00303E8A" w:rsidRPr="00303E8A" w:rsidRDefault="00303E8A">
        <w:pPr>
          <w:pStyle w:val="Footer"/>
          <w:jc w:val="center"/>
        </w:pPr>
        <w:r w:rsidRPr="00303E8A">
          <w:fldChar w:fldCharType="begin"/>
        </w:r>
        <w:r w:rsidRPr="00303E8A">
          <w:instrText xml:space="preserve"> PAGE   \* MERGEFORMAT </w:instrText>
        </w:r>
        <w:r w:rsidRPr="00303E8A">
          <w:fldChar w:fldCharType="separate"/>
        </w:r>
        <w:r>
          <w:rPr>
            <w:noProof/>
          </w:rPr>
          <w:t>463</w:t>
        </w:r>
        <w:r w:rsidRPr="00303E8A">
          <w:rPr>
            <w:noProof/>
          </w:rPr>
          <w:fldChar w:fldCharType="end"/>
        </w:r>
      </w:p>
    </w:sdtContent>
  </w:sdt>
  <w:p w14:paraId="080D7A8C" w14:textId="77777777" w:rsidR="000A3618" w:rsidRDefault="000A3618">
    <w:pPr>
      <w:spacing w:line="0" w:lineRule="atLeast"/>
      <w:rPr>
        <w:sz w:val="0"/>
        <w:szCs w:val="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7F885" w14:textId="77777777" w:rsidR="0041506A" w:rsidRDefault="0041506A">
      <w:r>
        <w:separator/>
      </w:r>
    </w:p>
  </w:footnote>
  <w:footnote w:type="continuationSeparator" w:id="0">
    <w:p w14:paraId="7C916820" w14:textId="77777777" w:rsidR="0041506A" w:rsidRDefault="004150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609816" w14:textId="77777777" w:rsidR="0086680F" w:rsidRDefault="0086680F" w:rsidP="0086680F">
    <w:pPr>
      <w:pStyle w:val="Normal1"/>
      <w:tabs>
        <w:tab w:val="center" w:pos="4153"/>
        <w:tab w:val="right" w:pos="8222"/>
      </w:tabs>
      <w:rPr>
        <w:rFonts w:ascii="Times New Roman" w:hAnsi="Times New Roman" w:cs="Times New Roman"/>
        <w:sz w:val="20"/>
        <w:szCs w:val="20"/>
      </w:rPr>
    </w:pPr>
    <w:r>
      <w:rPr>
        <w:rFonts w:ascii="Times New Roman" w:hAnsi="Times New Roman" w:cs="Times New Roman"/>
        <w:sz w:val="20"/>
        <w:szCs w:val="20"/>
      </w:rPr>
      <w:t>Jurnal Abdimas PHB Vol.6 No.2 Tahun 2023</w:t>
    </w:r>
    <w:r>
      <w:rPr>
        <w:rFonts w:ascii="Times New Roman" w:hAnsi="Times New Roman" w:cs="Times New Roman"/>
        <w:sz w:val="20"/>
        <w:szCs w:val="20"/>
      </w:rPr>
      <w:tab/>
    </w:r>
    <w:r>
      <w:rPr>
        <w:rFonts w:ascii="Times New Roman" w:hAnsi="Times New Roman" w:cs="Times New Roman"/>
        <w:sz w:val="20"/>
        <w:szCs w:val="20"/>
      </w:rPr>
      <w:tab/>
      <w:t>p-ISSN:2598-9030</w:t>
    </w:r>
  </w:p>
  <w:p w14:paraId="079803EB" w14:textId="0C57C937" w:rsidR="001F7F74" w:rsidRPr="0086680F" w:rsidRDefault="0086680F" w:rsidP="0086680F">
    <w:pPr>
      <w:pStyle w:val="Header"/>
      <w:tabs>
        <w:tab w:val="right" w:pos="8222"/>
      </w:tabs>
      <w:rPr>
        <w:sz w:val="24"/>
        <w:szCs w:val="24"/>
      </w:rPr>
    </w:pPr>
    <w:r>
      <w:tab/>
    </w:r>
    <w:r>
      <w:tab/>
    </w:r>
    <w:r>
      <w:t>e-ISSN:2614-056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86529F"/>
    <w:multiLevelType w:val="multilevel"/>
    <w:tmpl w:val="C65E78F0"/>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
    <w:nsid w:val="2BA04F16"/>
    <w:multiLevelType w:val="hybridMultilevel"/>
    <w:tmpl w:val="23BC5F5C"/>
    <w:lvl w:ilvl="0" w:tplc="D1B829CE">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67F5748"/>
    <w:multiLevelType w:val="hybridMultilevel"/>
    <w:tmpl w:val="5672ABE2"/>
    <w:lvl w:ilvl="0" w:tplc="04090011">
      <w:start w:val="1"/>
      <w:numFmt w:val="decimal"/>
      <w:lvlText w:val="%1)"/>
      <w:lvlJc w:val="left"/>
      <w:pPr>
        <w:ind w:left="128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BF65283"/>
    <w:multiLevelType w:val="hybridMultilevel"/>
    <w:tmpl w:val="8A1AA162"/>
    <w:lvl w:ilvl="0" w:tplc="04090011">
      <w:start w:val="1"/>
      <w:numFmt w:val="decimal"/>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4">
    <w:nsid w:val="5B922F52"/>
    <w:multiLevelType w:val="hybridMultilevel"/>
    <w:tmpl w:val="4DB6AFFA"/>
    <w:lvl w:ilvl="0" w:tplc="04090011">
      <w:start w:val="1"/>
      <w:numFmt w:val="decimal"/>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5">
    <w:nsid w:val="5C056345"/>
    <w:multiLevelType w:val="hybridMultilevel"/>
    <w:tmpl w:val="5740C13A"/>
    <w:lvl w:ilvl="0" w:tplc="EEF6D65A">
      <w:start w:val="1"/>
      <w:numFmt w:val="lowerLetter"/>
      <w:lvlText w:val="%1."/>
      <w:lvlJc w:val="left"/>
      <w:pPr>
        <w:ind w:left="128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F3E1761"/>
    <w:multiLevelType w:val="hybridMultilevel"/>
    <w:tmpl w:val="AC52398E"/>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
    <w:nsid w:val="604A48D0"/>
    <w:multiLevelType w:val="hybridMultilevel"/>
    <w:tmpl w:val="8828EE9E"/>
    <w:lvl w:ilvl="0" w:tplc="ED904814">
      <w:start w:val="1"/>
      <w:numFmt w:val="decimal"/>
      <w:lvlText w:val="%1."/>
      <w:lvlJc w:val="left"/>
      <w:pPr>
        <w:ind w:left="720" w:hanging="360"/>
      </w:pPr>
      <w:rPr>
        <w:rFonts w:hint="default"/>
        <w:color w:val="auto"/>
        <w:sz w:val="20"/>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250400B"/>
    <w:multiLevelType w:val="hybridMultilevel"/>
    <w:tmpl w:val="E56C0312"/>
    <w:lvl w:ilvl="0" w:tplc="3258C556">
      <w:start w:val="1"/>
      <w:numFmt w:val="decimal"/>
      <w:lvlText w:val="%1."/>
      <w:lvlJc w:val="left"/>
      <w:pPr>
        <w:ind w:left="720" w:hanging="360"/>
      </w:pPr>
      <w:rPr>
        <w:rFonts w:ascii="Times New Roman" w:hAnsi="Times New Roman"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DBD1088"/>
    <w:multiLevelType w:val="multilevel"/>
    <w:tmpl w:val="C97663D0"/>
    <w:lvl w:ilvl="0">
      <w:start w:val="2"/>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num w:numId="1">
    <w:abstractNumId w:val="7"/>
  </w:num>
  <w:num w:numId="2">
    <w:abstractNumId w:val="8"/>
  </w:num>
  <w:num w:numId="3">
    <w:abstractNumId w:val="6"/>
  </w:num>
  <w:num w:numId="4">
    <w:abstractNumId w:val="5"/>
  </w:num>
  <w:num w:numId="5">
    <w:abstractNumId w:val="2"/>
  </w:num>
  <w:num w:numId="6">
    <w:abstractNumId w:val="3"/>
  </w:num>
  <w:num w:numId="7">
    <w:abstractNumId w:val="4"/>
  </w:num>
  <w:num w:numId="8">
    <w:abstractNumId w:val="1"/>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hideSpellingErrors/>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6A2E"/>
    <w:rsid w:val="00006675"/>
    <w:rsid w:val="0001373F"/>
    <w:rsid w:val="000157CE"/>
    <w:rsid w:val="00045EB1"/>
    <w:rsid w:val="00063F3F"/>
    <w:rsid w:val="0006777E"/>
    <w:rsid w:val="00072BD4"/>
    <w:rsid w:val="00083868"/>
    <w:rsid w:val="00094496"/>
    <w:rsid w:val="000A2CA8"/>
    <w:rsid w:val="000A3618"/>
    <w:rsid w:val="000A510E"/>
    <w:rsid w:val="000B67D8"/>
    <w:rsid w:val="000C46CC"/>
    <w:rsid w:val="00100808"/>
    <w:rsid w:val="001067E8"/>
    <w:rsid w:val="001346EF"/>
    <w:rsid w:val="00141EB1"/>
    <w:rsid w:val="00166E35"/>
    <w:rsid w:val="001733A5"/>
    <w:rsid w:val="00191A46"/>
    <w:rsid w:val="001A58DD"/>
    <w:rsid w:val="001B1577"/>
    <w:rsid w:val="001D56E4"/>
    <w:rsid w:val="001D607D"/>
    <w:rsid w:val="001E0FB7"/>
    <w:rsid w:val="001F4B3E"/>
    <w:rsid w:val="001F7F74"/>
    <w:rsid w:val="00211AB5"/>
    <w:rsid w:val="00222260"/>
    <w:rsid w:val="0022755B"/>
    <w:rsid w:val="0023138C"/>
    <w:rsid w:val="00251963"/>
    <w:rsid w:val="0026432D"/>
    <w:rsid w:val="002678F9"/>
    <w:rsid w:val="00277A05"/>
    <w:rsid w:val="002B1E37"/>
    <w:rsid w:val="002D4188"/>
    <w:rsid w:val="002F2970"/>
    <w:rsid w:val="002F64E3"/>
    <w:rsid w:val="00303E8A"/>
    <w:rsid w:val="003272C5"/>
    <w:rsid w:val="00330144"/>
    <w:rsid w:val="00331155"/>
    <w:rsid w:val="00332DDC"/>
    <w:rsid w:val="003332F6"/>
    <w:rsid w:val="003447FF"/>
    <w:rsid w:val="0036077C"/>
    <w:rsid w:val="00360B19"/>
    <w:rsid w:val="00380522"/>
    <w:rsid w:val="00384A3A"/>
    <w:rsid w:val="00390650"/>
    <w:rsid w:val="003B5EAA"/>
    <w:rsid w:val="003C6212"/>
    <w:rsid w:val="003D7400"/>
    <w:rsid w:val="003F4B55"/>
    <w:rsid w:val="00404B65"/>
    <w:rsid w:val="0041506A"/>
    <w:rsid w:val="0045387C"/>
    <w:rsid w:val="00455817"/>
    <w:rsid w:val="00457925"/>
    <w:rsid w:val="00473FB4"/>
    <w:rsid w:val="004763C0"/>
    <w:rsid w:val="00486F23"/>
    <w:rsid w:val="00487E79"/>
    <w:rsid w:val="00497A39"/>
    <w:rsid w:val="004A004A"/>
    <w:rsid w:val="004A1225"/>
    <w:rsid w:val="004A4049"/>
    <w:rsid w:val="004A7C43"/>
    <w:rsid w:val="004A7F6E"/>
    <w:rsid w:val="004E5F1A"/>
    <w:rsid w:val="004F2705"/>
    <w:rsid w:val="00503E20"/>
    <w:rsid w:val="00513B07"/>
    <w:rsid w:val="005252F0"/>
    <w:rsid w:val="00526D35"/>
    <w:rsid w:val="005522E3"/>
    <w:rsid w:val="00553E23"/>
    <w:rsid w:val="005557D2"/>
    <w:rsid w:val="005B0B0A"/>
    <w:rsid w:val="005C00E8"/>
    <w:rsid w:val="005D7494"/>
    <w:rsid w:val="005D7763"/>
    <w:rsid w:val="005E43C5"/>
    <w:rsid w:val="00615917"/>
    <w:rsid w:val="006413C0"/>
    <w:rsid w:val="00643D69"/>
    <w:rsid w:val="00650322"/>
    <w:rsid w:val="00671250"/>
    <w:rsid w:val="006A3FA4"/>
    <w:rsid w:val="006A5BDC"/>
    <w:rsid w:val="006A687D"/>
    <w:rsid w:val="006B057A"/>
    <w:rsid w:val="006C17FD"/>
    <w:rsid w:val="006D1295"/>
    <w:rsid w:val="006E6263"/>
    <w:rsid w:val="006F40FB"/>
    <w:rsid w:val="00700432"/>
    <w:rsid w:val="0070053E"/>
    <w:rsid w:val="00713212"/>
    <w:rsid w:val="00734BE4"/>
    <w:rsid w:val="00754563"/>
    <w:rsid w:val="00785D8D"/>
    <w:rsid w:val="007C31D5"/>
    <w:rsid w:val="007E67B0"/>
    <w:rsid w:val="007F21EA"/>
    <w:rsid w:val="007F2AEB"/>
    <w:rsid w:val="00807559"/>
    <w:rsid w:val="00830A4E"/>
    <w:rsid w:val="00843382"/>
    <w:rsid w:val="00847320"/>
    <w:rsid w:val="008529AA"/>
    <w:rsid w:val="00857566"/>
    <w:rsid w:val="0086680F"/>
    <w:rsid w:val="008827BE"/>
    <w:rsid w:val="00891856"/>
    <w:rsid w:val="008C6A2E"/>
    <w:rsid w:val="008D25EB"/>
    <w:rsid w:val="008F1B45"/>
    <w:rsid w:val="00912E5C"/>
    <w:rsid w:val="00926321"/>
    <w:rsid w:val="00961B58"/>
    <w:rsid w:val="00963481"/>
    <w:rsid w:val="00971CBD"/>
    <w:rsid w:val="0099328C"/>
    <w:rsid w:val="00993A4C"/>
    <w:rsid w:val="009B5677"/>
    <w:rsid w:val="009C5684"/>
    <w:rsid w:val="009C7DDA"/>
    <w:rsid w:val="009D3605"/>
    <w:rsid w:val="009E3302"/>
    <w:rsid w:val="009F3702"/>
    <w:rsid w:val="00A029E6"/>
    <w:rsid w:val="00A11F8E"/>
    <w:rsid w:val="00A1364E"/>
    <w:rsid w:val="00A20FE6"/>
    <w:rsid w:val="00A308C3"/>
    <w:rsid w:val="00A30E88"/>
    <w:rsid w:val="00A32941"/>
    <w:rsid w:val="00A33CA1"/>
    <w:rsid w:val="00A62937"/>
    <w:rsid w:val="00A62940"/>
    <w:rsid w:val="00A73F20"/>
    <w:rsid w:val="00A80CB3"/>
    <w:rsid w:val="00A9404B"/>
    <w:rsid w:val="00A9633A"/>
    <w:rsid w:val="00A97E38"/>
    <w:rsid w:val="00AA6C9F"/>
    <w:rsid w:val="00AB7519"/>
    <w:rsid w:val="00AC5CA7"/>
    <w:rsid w:val="00AC6385"/>
    <w:rsid w:val="00AE51B8"/>
    <w:rsid w:val="00AE6A51"/>
    <w:rsid w:val="00AF38DB"/>
    <w:rsid w:val="00AF6726"/>
    <w:rsid w:val="00B030ED"/>
    <w:rsid w:val="00B038C4"/>
    <w:rsid w:val="00B07A98"/>
    <w:rsid w:val="00B1177C"/>
    <w:rsid w:val="00B13B0C"/>
    <w:rsid w:val="00B24BEB"/>
    <w:rsid w:val="00B36A09"/>
    <w:rsid w:val="00B36A10"/>
    <w:rsid w:val="00B4788E"/>
    <w:rsid w:val="00B728D5"/>
    <w:rsid w:val="00B73C6F"/>
    <w:rsid w:val="00B80BAE"/>
    <w:rsid w:val="00B95B14"/>
    <w:rsid w:val="00BA12ED"/>
    <w:rsid w:val="00BE736A"/>
    <w:rsid w:val="00C02B51"/>
    <w:rsid w:val="00C12E5B"/>
    <w:rsid w:val="00C16D4C"/>
    <w:rsid w:val="00C24089"/>
    <w:rsid w:val="00C46E36"/>
    <w:rsid w:val="00C47092"/>
    <w:rsid w:val="00C627CD"/>
    <w:rsid w:val="00C845AB"/>
    <w:rsid w:val="00C90553"/>
    <w:rsid w:val="00CC4B8D"/>
    <w:rsid w:val="00CC7B37"/>
    <w:rsid w:val="00CF1597"/>
    <w:rsid w:val="00CF3D33"/>
    <w:rsid w:val="00D1362A"/>
    <w:rsid w:val="00D32B01"/>
    <w:rsid w:val="00D8383A"/>
    <w:rsid w:val="00D87780"/>
    <w:rsid w:val="00DC04A8"/>
    <w:rsid w:val="00DC0E0E"/>
    <w:rsid w:val="00DD3738"/>
    <w:rsid w:val="00E1390D"/>
    <w:rsid w:val="00E3176D"/>
    <w:rsid w:val="00E3474B"/>
    <w:rsid w:val="00E42405"/>
    <w:rsid w:val="00E52E41"/>
    <w:rsid w:val="00E64FA0"/>
    <w:rsid w:val="00E91660"/>
    <w:rsid w:val="00E97437"/>
    <w:rsid w:val="00EA2555"/>
    <w:rsid w:val="00EA2F35"/>
    <w:rsid w:val="00EE7757"/>
    <w:rsid w:val="00EF06F0"/>
    <w:rsid w:val="00F066CB"/>
    <w:rsid w:val="00F228B8"/>
    <w:rsid w:val="00F54ADF"/>
    <w:rsid w:val="00F64CD4"/>
    <w:rsid w:val="00F74664"/>
    <w:rsid w:val="00F96843"/>
    <w:rsid w:val="00FB2904"/>
    <w:rsid w:val="00FD63D2"/>
    <w:rsid w:val="00FE6B1C"/>
    <w:rsid w:val="00FF3B60"/>
    <w:rsid w:val="00FF7E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5AC80B"/>
  <w15:docId w15:val="{B4410F93-6513-4204-8AD1-84BAED59A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6A2E"/>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C6A2E"/>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8C6A2E"/>
    <w:rPr>
      <w:color w:val="0000FF"/>
      <w:u w:val="single"/>
    </w:rPr>
  </w:style>
  <w:style w:type="paragraph" w:styleId="ListParagraph">
    <w:name w:val="List Paragraph"/>
    <w:aliases w:val="Body of text"/>
    <w:basedOn w:val="Normal"/>
    <w:link w:val="ListParagraphChar"/>
    <w:uiPriority w:val="34"/>
    <w:qFormat/>
    <w:rsid w:val="008C6A2E"/>
    <w:pPr>
      <w:spacing w:after="200" w:line="276" w:lineRule="auto"/>
      <w:ind w:left="720"/>
      <w:contextualSpacing/>
    </w:pPr>
    <w:rPr>
      <w:rFonts w:ascii="Calibri" w:eastAsia="Calibri" w:hAnsi="Calibri"/>
      <w:sz w:val="22"/>
      <w:szCs w:val="22"/>
      <w:lang w:val="id-ID"/>
    </w:rPr>
  </w:style>
  <w:style w:type="character" w:customStyle="1" w:styleId="ListParagraphChar">
    <w:name w:val="List Paragraph Char"/>
    <w:aliases w:val="Body of text Char"/>
    <w:link w:val="ListParagraph"/>
    <w:uiPriority w:val="34"/>
    <w:locked/>
    <w:rsid w:val="008C6A2E"/>
    <w:rPr>
      <w:rFonts w:ascii="Calibri" w:eastAsia="Calibri" w:hAnsi="Calibri" w:cs="Times New Roman"/>
      <w:sz w:val="22"/>
      <w:lang w:val="id-ID"/>
    </w:rPr>
  </w:style>
  <w:style w:type="paragraph" w:styleId="FootnoteText">
    <w:name w:val="footnote text"/>
    <w:basedOn w:val="Normal"/>
    <w:link w:val="FootnoteTextChar"/>
    <w:uiPriority w:val="99"/>
    <w:unhideWhenUsed/>
    <w:rsid w:val="008C6A2E"/>
    <w:rPr>
      <w:rFonts w:asciiTheme="minorHAnsi" w:eastAsiaTheme="minorEastAsia" w:hAnsiTheme="minorHAnsi" w:cstheme="minorBidi"/>
    </w:rPr>
  </w:style>
  <w:style w:type="character" w:customStyle="1" w:styleId="FootnoteTextChar">
    <w:name w:val="Footnote Text Char"/>
    <w:basedOn w:val="DefaultParagraphFont"/>
    <w:link w:val="FootnoteText"/>
    <w:uiPriority w:val="99"/>
    <w:rsid w:val="008C6A2E"/>
    <w:rPr>
      <w:rFonts w:eastAsiaTheme="minorEastAsia"/>
      <w:sz w:val="20"/>
      <w:szCs w:val="20"/>
    </w:rPr>
  </w:style>
  <w:style w:type="paragraph" w:customStyle="1" w:styleId="DaftarPustaka">
    <w:name w:val="Daftar Pustaka"/>
    <w:basedOn w:val="Normal"/>
    <w:link w:val="DaftarPustakaChar"/>
    <w:qFormat/>
    <w:rsid w:val="008C6A2E"/>
    <w:pPr>
      <w:tabs>
        <w:tab w:val="left" w:pos="567"/>
        <w:tab w:val="left" w:pos="7740"/>
      </w:tabs>
      <w:ind w:left="567" w:hanging="567"/>
    </w:pPr>
    <w:rPr>
      <w:rFonts w:asciiTheme="minorHAnsi" w:eastAsia="MS Mincho" w:hAnsiTheme="minorHAnsi" w:cstheme="minorHAnsi"/>
      <w:color w:val="000000"/>
      <w:sz w:val="22"/>
      <w:szCs w:val="22"/>
      <w:lang w:val="id-ID"/>
    </w:rPr>
  </w:style>
  <w:style w:type="character" w:customStyle="1" w:styleId="DaftarPustakaChar">
    <w:name w:val="Daftar Pustaka Char"/>
    <w:basedOn w:val="DefaultParagraphFont"/>
    <w:link w:val="DaftarPustaka"/>
    <w:rsid w:val="008C6A2E"/>
    <w:rPr>
      <w:rFonts w:eastAsia="MS Mincho" w:cstheme="minorHAnsi"/>
      <w:color w:val="000000"/>
      <w:sz w:val="22"/>
      <w:lang w:val="id-ID"/>
    </w:rPr>
  </w:style>
  <w:style w:type="paragraph" w:customStyle="1" w:styleId="Address">
    <w:name w:val="Address"/>
    <w:basedOn w:val="Normal"/>
    <w:next w:val="Normal"/>
    <w:rsid w:val="008C6A2E"/>
    <w:pPr>
      <w:spacing w:before="120" w:after="240"/>
      <w:jc w:val="center"/>
    </w:pPr>
    <w:rPr>
      <w:i/>
      <w:szCs w:val="24"/>
      <w:lang w:val="id-ID"/>
    </w:rPr>
  </w:style>
  <w:style w:type="paragraph" w:styleId="BalloonText">
    <w:name w:val="Balloon Text"/>
    <w:basedOn w:val="Normal"/>
    <w:link w:val="BalloonTextChar"/>
    <w:uiPriority w:val="99"/>
    <w:semiHidden/>
    <w:unhideWhenUsed/>
    <w:rsid w:val="00277A05"/>
    <w:rPr>
      <w:rFonts w:ascii="Tahoma" w:hAnsi="Tahoma" w:cs="Tahoma"/>
      <w:sz w:val="16"/>
      <w:szCs w:val="16"/>
    </w:rPr>
  </w:style>
  <w:style w:type="character" w:customStyle="1" w:styleId="BalloonTextChar">
    <w:name w:val="Balloon Text Char"/>
    <w:basedOn w:val="DefaultParagraphFont"/>
    <w:link w:val="BalloonText"/>
    <w:uiPriority w:val="99"/>
    <w:semiHidden/>
    <w:rsid w:val="00277A05"/>
    <w:rPr>
      <w:rFonts w:ascii="Tahoma" w:eastAsia="Times New Roman" w:hAnsi="Tahoma" w:cs="Tahoma"/>
      <w:sz w:val="16"/>
      <w:szCs w:val="16"/>
    </w:rPr>
  </w:style>
  <w:style w:type="paragraph" w:styleId="Header">
    <w:name w:val="header"/>
    <w:basedOn w:val="Normal"/>
    <w:link w:val="HeaderChar"/>
    <w:uiPriority w:val="99"/>
    <w:unhideWhenUsed/>
    <w:rsid w:val="00DC0E0E"/>
    <w:pPr>
      <w:tabs>
        <w:tab w:val="center" w:pos="4680"/>
        <w:tab w:val="right" w:pos="9360"/>
      </w:tabs>
    </w:pPr>
  </w:style>
  <w:style w:type="character" w:customStyle="1" w:styleId="HeaderChar">
    <w:name w:val="Header Char"/>
    <w:basedOn w:val="DefaultParagraphFont"/>
    <w:link w:val="Header"/>
    <w:uiPriority w:val="99"/>
    <w:rsid w:val="00DC0E0E"/>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DC0E0E"/>
    <w:pPr>
      <w:tabs>
        <w:tab w:val="center" w:pos="4680"/>
        <w:tab w:val="right" w:pos="9360"/>
      </w:tabs>
    </w:pPr>
  </w:style>
  <w:style w:type="character" w:customStyle="1" w:styleId="FooterChar">
    <w:name w:val="Footer Char"/>
    <w:basedOn w:val="DefaultParagraphFont"/>
    <w:link w:val="Footer"/>
    <w:uiPriority w:val="99"/>
    <w:rsid w:val="00DC0E0E"/>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5B0B0A"/>
    <w:rPr>
      <w:sz w:val="16"/>
      <w:szCs w:val="16"/>
    </w:rPr>
  </w:style>
  <w:style w:type="paragraph" w:styleId="CommentText">
    <w:name w:val="annotation text"/>
    <w:basedOn w:val="Normal"/>
    <w:link w:val="CommentTextChar"/>
    <w:uiPriority w:val="99"/>
    <w:semiHidden/>
    <w:unhideWhenUsed/>
    <w:rsid w:val="005B0B0A"/>
  </w:style>
  <w:style w:type="character" w:customStyle="1" w:styleId="CommentTextChar">
    <w:name w:val="Comment Text Char"/>
    <w:basedOn w:val="DefaultParagraphFont"/>
    <w:link w:val="CommentText"/>
    <w:uiPriority w:val="99"/>
    <w:semiHidden/>
    <w:rsid w:val="005B0B0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B0B0A"/>
    <w:rPr>
      <w:b/>
      <w:bCs/>
    </w:rPr>
  </w:style>
  <w:style w:type="character" w:customStyle="1" w:styleId="CommentSubjectChar">
    <w:name w:val="Comment Subject Char"/>
    <w:basedOn w:val="CommentTextChar"/>
    <w:link w:val="CommentSubject"/>
    <w:uiPriority w:val="99"/>
    <w:semiHidden/>
    <w:rsid w:val="005B0B0A"/>
    <w:rPr>
      <w:rFonts w:ascii="Times New Roman" w:eastAsia="Times New Roman" w:hAnsi="Times New Roman" w:cs="Times New Roman"/>
      <w:b/>
      <w:bCs/>
      <w:sz w:val="20"/>
      <w:szCs w:val="20"/>
    </w:rPr>
  </w:style>
  <w:style w:type="paragraph" w:customStyle="1" w:styleId="Normal1">
    <w:name w:val="Normal1"/>
    <w:rsid w:val="0086680F"/>
    <w:rPr>
      <w:rFonts w:ascii="Calibri" w:eastAsia="Calibri" w:hAnsi="Calibri" w:cs="Calibri"/>
      <w:sz w:val="21"/>
      <w:szCs w:val="21"/>
      <w:lang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urrohmah@fkm.unmul.ac.id"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01AB2D-7BC2-415D-92B2-B4F0B185CF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577</TotalTime>
  <Pages>10</Pages>
  <Words>3781</Words>
  <Characters>21554</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25285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Riky05</cp:lastModifiedBy>
  <cp:revision>45</cp:revision>
  <dcterms:created xsi:type="dcterms:W3CDTF">2022-09-01T09:22:00Z</dcterms:created>
  <dcterms:modified xsi:type="dcterms:W3CDTF">2023-05-18T07:28:00Z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ca38457e8a900d0c5abae5e4c8e694560e16a02afeee4626a5c75237d77a1359</vt:lpwstr>
  </property>
</Properties>
</file>